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E26" w:rsidRPr="00125DAB" w:rsidRDefault="00516E26" w:rsidP="007A6969">
      <w:pPr>
        <w:jc w:val="center"/>
        <w:rPr>
          <w:sz w:val="31"/>
          <w:szCs w:val="31"/>
        </w:rPr>
      </w:pPr>
      <w:r w:rsidRPr="00125DAB">
        <w:rPr>
          <w:sz w:val="31"/>
          <w:szCs w:val="31"/>
        </w:rPr>
        <w:t>GKV Gemeinschaftsförderung Selbsthilfe im Land Brandenburg</w:t>
      </w:r>
    </w:p>
    <w:p w:rsidR="00E22845" w:rsidRPr="00125DAB" w:rsidRDefault="00E22845" w:rsidP="007A6969">
      <w:pPr>
        <w:jc w:val="center"/>
        <w:rPr>
          <w:sz w:val="17"/>
          <w:szCs w:val="17"/>
        </w:rPr>
      </w:pPr>
    </w:p>
    <w:p w:rsidR="00516E26" w:rsidRPr="00125DAB" w:rsidRDefault="00516E26">
      <w:pPr>
        <w:jc w:val="center"/>
        <w:rPr>
          <w:sz w:val="31"/>
          <w:szCs w:val="31"/>
        </w:rPr>
      </w:pPr>
      <w:r w:rsidRPr="00125DAB">
        <w:rPr>
          <w:sz w:val="31"/>
          <w:szCs w:val="31"/>
        </w:rPr>
        <w:t>Merkblatt</w:t>
      </w:r>
    </w:p>
    <w:p w:rsidR="00516E26" w:rsidRPr="00125DAB" w:rsidRDefault="00516E26">
      <w:pPr>
        <w:jc w:val="center"/>
        <w:rPr>
          <w:sz w:val="31"/>
          <w:szCs w:val="31"/>
        </w:rPr>
      </w:pPr>
      <w:r w:rsidRPr="00125DAB">
        <w:rPr>
          <w:sz w:val="31"/>
          <w:szCs w:val="31"/>
        </w:rPr>
        <w:t xml:space="preserve">zur kassenartenübergreifenden Gemeinschaftsförderung von Selbsthilfegruppen für das Förderjahr </w:t>
      </w:r>
      <w:r w:rsidR="00AB1B08" w:rsidRPr="00125DAB">
        <w:rPr>
          <w:sz w:val="31"/>
          <w:szCs w:val="31"/>
          <w:highlight w:val="yellow"/>
        </w:rPr>
        <w:t>2021</w:t>
      </w:r>
    </w:p>
    <w:p w:rsidR="00516E26" w:rsidRPr="00125DAB" w:rsidRDefault="00516E26">
      <w:pPr>
        <w:jc w:val="center"/>
        <w:rPr>
          <w:sz w:val="31"/>
          <w:szCs w:val="31"/>
        </w:rPr>
      </w:pPr>
    </w:p>
    <w:p w:rsidR="00613E6F" w:rsidRPr="00125DAB" w:rsidRDefault="00613E6F">
      <w:pPr>
        <w:jc w:val="center"/>
        <w:rPr>
          <w:sz w:val="31"/>
          <w:szCs w:val="31"/>
        </w:rPr>
      </w:pPr>
    </w:p>
    <w:p w:rsidR="00516E26" w:rsidRPr="00125DAB" w:rsidRDefault="00E27D79">
      <w:pPr>
        <w:rPr>
          <w:b/>
          <w:sz w:val="21"/>
          <w:szCs w:val="21"/>
        </w:rPr>
      </w:pPr>
      <w:r w:rsidRPr="00125DAB">
        <w:rPr>
          <w:noProof/>
          <w:sz w:val="19"/>
          <w:szCs w:val="19"/>
        </w:rPr>
        <mc:AlternateContent>
          <mc:Choice Requires="wps">
            <w:drawing>
              <wp:anchor distT="0" distB="0" distL="114300" distR="114300" simplePos="0" relativeHeight="251657728" behindDoc="0" locked="0" layoutInCell="0" allowOverlap="1">
                <wp:simplePos x="0" y="0"/>
                <wp:positionH relativeFrom="column">
                  <wp:posOffset>14605</wp:posOffset>
                </wp:positionH>
                <wp:positionV relativeFrom="paragraph">
                  <wp:posOffset>2540</wp:posOffset>
                </wp:positionV>
                <wp:extent cx="57607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57BE6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pt" to="45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" o:allowincell="f" strokeweight="2.25pt"/>
            </w:pict>
          </mc:Fallback>
        </mc:AlternateContent>
      </w:r>
    </w:p>
    <w:p w:rsidR="00516E26" w:rsidRPr="00125DAB" w:rsidRDefault="00516E26">
      <w:pPr>
        <w:jc w:val="both"/>
        <w:rPr>
          <w:sz w:val="21"/>
          <w:szCs w:val="21"/>
        </w:rPr>
      </w:pPr>
    </w:p>
    <w:p w:rsidR="00516E26" w:rsidRPr="00125DAB" w:rsidRDefault="00516E26">
      <w:pPr>
        <w:jc w:val="both"/>
        <w:rPr>
          <w:sz w:val="21"/>
          <w:szCs w:val="21"/>
        </w:rPr>
      </w:pPr>
      <w:r w:rsidRPr="00125DAB">
        <w:rPr>
          <w:sz w:val="21"/>
          <w:szCs w:val="21"/>
        </w:rPr>
        <w:t>Dieses Merkblatt der Gesetzlichen Krankenkassen (GKV) im Land Brandenburg erläutert das Verfahren der kassenartenübergreifenden Gemeinschaftsförderung und soll als Arbeitshilfe für die Selbsthilfegruppen bei der Beantragung von Fördermittel</w:t>
      </w:r>
      <w:r w:rsidR="002B3F30" w:rsidRPr="00125DAB">
        <w:rPr>
          <w:sz w:val="21"/>
          <w:szCs w:val="21"/>
        </w:rPr>
        <w:t>n</w:t>
      </w:r>
      <w:r w:rsidRPr="00125DAB">
        <w:rPr>
          <w:sz w:val="21"/>
          <w:szCs w:val="21"/>
        </w:rPr>
        <w:t xml:space="preserve"> dienen. </w:t>
      </w:r>
    </w:p>
    <w:p w:rsidR="00516E26" w:rsidRPr="00125DAB" w:rsidRDefault="00516E26">
      <w:pPr>
        <w:pStyle w:val="Kopfzeile"/>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19"/>
          <w:szCs w:val="19"/>
        </w:rPr>
      </w:pPr>
    </w:p>
    <w:p w:rsidR="00516E26" w:rsidRPr="00125DAB" w:rsidRDefault="00516E26">
      <w:pPr>
        <w:autoSpaceDE w:val="0"/>
        <w:autoSpaceDN w:val="0"/>
        <w:adjustRightInd w:val="0"/>
        <w:jc w:val="both"/>
        <w:rPr>
          <w:sz w:val="21"/>
          <w:szCs w:val="21"/>
        </w:rPr>
      </w:pPr>
      <w:r w:rsidRPr="00125DAB">
        <w:rPr>
          <w:sz w:val="21"/>
          <w:szCs w:val="21"/>
        </w:rPr>
        <w:t>Es wird empfohlen, das Merkblatt vor dem Ausfüllen der Antragsunterlagen aufmerksam zu lesen.</w:t>
      </w:r>
    </w:p>
    <w:p w:rsidR="00516E26" w:rsidRPr="00125DAB" w:rsidRDefault="00516E26">
      <w:pPr>
        <w:autoSpaceDE w:val="0"/>
        <w:autoSpaceDN w:val="0"/>
        <w:adjustRightInd w:val="0"/>
        <w:jc w:val="both"/>
        <w:rPr>
          <w:sz w:val="21"/>
          <w:szCs w:val="21"/>
          <w:u w:val="single"/>
        </w:rPr>
      </w:pPr>
    </w:p>
    <w:p w:rsidR="00516E26" w:rsidRPr="00125DAB" w:rsidRDefault="00516E26">
      <w:pPr>
        <w:autoSpaceDE w:val="0"/>
        <w:autoSpaceDN w:val="0"/>
        <w:adjustRightInd w:val="0"/>
        <w:jc w:val="both"/>
        <w:rPr>
          <w:b/>
          <w:sz w:val="21"/>
          <w:szCs w:val="21"/>
          <w:u w:val="single"/>
        </w:rPr>
      </w:pPr>
    </w:p>
    <w:p w:rsidR="00516E26" w:rsidRPr="00125DAB" w:rsidRDefault="00516E26">
      <w:pPr>
        <w:tabs>
          <w:tab w:val="left" w:pos="993"/>
        </w:tabs>
        <w:autoSpaceDE w:val="0"/>
        <w:autoSpaceDN w:val="0"/>
        <w:adjustRightInd w:val="0"/>
        <w:jc w:val="both"/>
        <w:rPr>
          <w:sz w:val="21"/>
          <w:szCs w:val="21"/>
        </w:rPr>
      </w:pPr>
      <w:r w:rsidRPr="00125DAB">
        <w:rPr>
          <w:sz w:val="21"/>
          <w:szCs w:val="21"/>
          <w:u w:val="single"/>
        </w:rPr>
        <w:t>Inhalt:</w:t>
      </w:r>
      <w:r w:rsidRPr="00125DAB">
        <w:rPr>
          <w:sz w:val="21"/>
          <w:szCs w:val="21"/>
        </w:rPr>
        <w:t xml:space="preserve"> </w:t>
      </w:r>
      <w:r w:rsidRPr="00125DAB">
        <w:rPr>
          <w:sz w:val="21"/>
          <w:szCs w:val="21"/>
        </w:rPr>
        <w:tab/>
      </w:r>
    </w:p>
    <w:p w:rsidR="00516E26" w:rsidRPr="00125DAB" w:rsidRDefault="00516E26">
      <w:pPr>
        <w:tabs>
          <w:tab w:val="left" w:pos="993"/>
        </w:tabs>
        <w:autoSpaceDE w:val="0"/>
        <w:autoSpaceDN w:val="0"/>
        <w:adjustRightInd w:val="0"/>
        <w:jc w:val="both"/>
        <w:rPr>
          <w:sz w:val="21"/>
          <w:szCs w:val="21"/>
        </w:rPr>
      </w:pPr>
    </w:p>
    <w:p w:rsidR="00516E26" w:rsidRPr="00125DAB" w:rsidRDefault="00516E26" w:rsidP="00AE5386">
      <w:pPr>
        <w:pStyle w:val="Verzeichnis1"/>
        <w:rPr>
          <w:rFonts w:ascii="Times New Roman" w:hAnsi="Times New Roman"/>
          <w:noProof/>
          <w:color w:val="000000" w:themeColor="text1"/>
          <w:sz w:val="21"/>
          <w:szCs w:val="21"/>
        </w:rPr>
      </w:pPr>
      <w:r w:rsidRPr="00125DAB">
        <w:rPr>
          <w:b/>
          <w:sz w:val="21"/>
          <w:szCs w:val="21"/>
        </w:rPr>
        <w:fldChar w:fldCharType="begin"/>
      </w:r>
      <w:r w:rsidRPr="00125DAB">
        <w:rPr>
          <w:b/>
          <w:sz w:val="21"/>
          <w:szCs w:val="21"/>
        </w:rPr>
        <w:instrText xml:space="preserve"> TOC \o "1-3" \h \z \u </w:instrText>
      </w:r>
      <w:r w:rsidRPr="00125DAB">
        <w:rPr>
          <w:b/>
          <w:sz w:val="21"/>
          <w:szCs w:val="21"/>
        </w:rPr>
        <w:fldChar w:fldCharType="separate"/>
      </w:r>
      <w:hyperlink w:anchor="_Toc239822661" w:history="1">
        <w:r w:rsidRPr="00125DAB">
          <w:rPr>
            <w:rStyle w:val="Hyperlink"/>
            <w:noProof/>
            <w:color w:val="000000" w:themeColor="text1"/>
            <w:sz w:val="21"/>
            <w:szCs w:val="21"/>
          </w:rPr>
          <w:t>1.</w:t>
        </w:r>
        <w:r w:rsidRPr="00125DAB">
          <w:rPr>
            <w:rFonts w:ascii="Times New Roman" w:hAnsi="Times New Roman"/>
            <w:noProof/>
            <w:color w:val="000000" w:themeColor="text1"/>
            <w:sz w:val="21"/>
            <w:szCs w:val="21"/>
          </w:rPr>
          <w:tab/>
        </w:r>
        <w:r w:rsidRPr="00125DAB">
          <w:rPr>
            <w:rStyle w:val="Hyperlink"/>
            <w:noProof/>
            <w:color w:val="000000" w:themeColor="text1"/>
            <w:sz w:val="21"/>
            <w:szCs w:val="21"/>
          </w:rPr>
          <w:t>Rechtliche Grundlagen</w:t>
        </w:r>
        <w:r w:rsidRPr="00125DAB">
          <w:rPr>
            <w:noProof/>
            <w:webHidden/>
            <w:color w:val="000000" w:themeColor="text1"/>
            <w:sz w:val="21"/>
            <w:szCs w:val="21"/>
          </w:rPr>
          <w:tab/>
        </w:r>
        <w:r w:rsidRPr="00125DAB">
          <w:rPr>
            <w:noProof/>
            <w:webHidden/>
            <w:color w:val="000000" w:themeColor="text1"/>
            <w:sz w:val="21"/>
            <w:szCs w:val="21"/>
          </w:rPr>
          <w:fldChar w:fldCharType="begin"/>
        </w:r>
        <w:r w:rsidRPr="00125DAB">
          <w:rPr>
            <w:noProof/>
            <w:webHidden/>
            <w:color w:val="000000" w:themeColor="text1"/>
            <w:sz w:val="21"/>
            <w:szCs w:val="21"/>
          </w:rPr>
          <w:instrText xml:space="preserve"> PAGEREF _Toc239822661 \h </w:instrText>
        </w:r>
        <w:r w:rsidRPr="00125DAB">
          <w:rPr>
            <w:noProof/>
            <w:webHidden/>
            <w:color w:val="000000" w:themeColor="text1"/>
            <w:sz w:val="21"/>
            <w:szCs w:val="21"/>
          </w:rPr>
        </w:r>
        <w:r w:rsidRPr="00125DAB">
          <w:rPr>
            <w:noProof/>
            <w:webHidden/>
            <w:color w:val="000000" w:themeColor="text1"/>
            <w:sz w:val="21"/>
            <w:szCs w:val="21"/>
          </w:rPr>
          <w:fldChar w:fldCharType="separate"/>
        </w:r>
        <w:r w:rsidR="00535356">
          <w:rPr>
            <w:noProof/>
            <w:webHidden/>
            <w:color w:val="000000" w:themeColor="text1"/>
            <w:sz w:val="21"/>
            <w:szCs w:val="21"/>
          </w:rPr>
          <w:t>1</w:t>
        </w:r>
        <w:r w:rsidRPr="00125DAB">
          <w:rPr>
            <w:noProof/>
            <w:webHidden/>
            <w:color w:val="000000" w:themeColor="text1"/>
            <w:sz w:val="21"/>
            <w:szCs w:val="21"/>
          </w:rPr>
          <w:fldChar w:fldCharType="end"/>
        </w:r>
      </w:hyperlink>
    </w:p>
    <w:p w:rsidR="00516E26" w:rsidRPr="00125DAB" w:rsidRDefault="00AB1B08" w:rsidP="00AE5386">
      <w:pPr>
        <w:pStyle w:val="Verzeichnis1"/>
        <w:rPr>
          <w:rFonts w:ascii="Times New Roman" w:hAnsi="Times New Roman"/>
          <w:noProof/>
          <w:color w:val="000000" w:themeColor="text1"/>
          <w:sz w:val="21"/>
          <w:szCs w:val="21"/>
        </w:rPr>
      </w:pPr>
      <w:hyperlink w:anchor="_Toc239822662" w:history="1">
        <w:r w:rsidR="00516E26" w:rsidRPr="00125DAB">
          <w:rPr>
            <w:rStyle w:val="Hyperlink"/>
            <w:noProof/>
            <w:color w:val="000000" w:themeColor="text1"/>
            <w:sz w:val="21"/>
            <w:szCs w:val="21"/>
          </w:rPr>
          <w:t>2.</w:t>
        </w:r>
        <w:r w:rsidR="00516E26" w:rsidRPr="00125DAB">
          <w:rPr>
            <w:rFonts w:ascii="Times New Roman" w:hAnsi="Times New Roman"/>
            <w:noProof/>
            <w:color w:val="000000" w:themeColor="text1"/>
            <w:sz w:val="21"/>
            <w:szCs w:val="21"/>
          </w:rPr>
          <w:tab/>
        </w:r>
        <w:r w:rsidR="00516E26" w:rsidRPr="00125DAB">
          <w:rPr>
            <w:rStyle w:val="Hyperlink"/>
            <w:noProof/>
            <w:color w:val="000000" w:themeColor="text1"/>
            <w:sz w:val="21"/>
            <w:szCs w:val="21"/>
          </w:rPr>
          <w:t>Federführung</w:t>
        </w:r>
        <w:r w:rsidR="00516E26" w:rsidRPr="00125DAB">
          <w:rPr>
            <w:noProof/>
            <w:webHidden/>
            <w:color w:val="000000" w:themeColor="text1"/>
            <w:sz w:val="21"/>
            <w:szCs w:val="21"/>
          </w:rPr>
          <w:tab/>
        </w:r>
        <w:r w:rsidR="00516E26" w:rsidRPr="00125DAB">
          <w:rPr>
            <w:noProof/>
            <w:webHidden/>
            <w:color w:val="000000" w:themeColor="text1"/>
            <w:sz w:val="21"/>
            <w:szCs w:val="21"/>
          </w:rPr>
          <w:fldChar w:fldCharType="begin"/>
        </w:r>
        <w:r w:rsidR="00516E26" w:rsidRPr="00125DAB">
          <w:rPr>
            <w:noProof/>
            <w:webHidden/>
            <w:color w:val="000000" w:themeColor="text1"/>
            <w:sz w:val="21"/>
            <w:szCs w:val="21"/>
          </w:rPr>
          <w:instrText xml:space="preserve"> PAGEREF _Toc239822662 \h </w:instrText>
        </w:r>
        <w:r w:rsidR="00516E26" w:rsidRPr="00125DAB">
          <w:rPr>
            <w:noProof/>
            <w:webHidden/>
            <w:color w:val="000000" w:themeColor="text1"/>
            <w:sz w:val="21"/>
            <w:szCs w:val="21"/>
          </w:rPr>
        </w:r>
        <w:r w:rsidR="00516E26" w:rsidRPr="00125DAB">
          <w:rPr>
            <w:noProof/>
            <w:webHidden/>
            <w:color w:val="000000" w:themeColor="text1"/>
            <w:sz w:val="21"/>
            <w:szCs w:val="21"/>
          </w:rPr>
          <w:fldChar w:fldCharType="separate"/>
        </w:r>
        <w:r w:rsidR="00535356">
          <w:rPr>
            <w:noProof/>
            <w:webHidden/>
            <w:color w:val="000000" w:themeColor="text1"/>
            <w:sz w:val="21"/>
            <w:szCs w:val="21"/>
          </w:rPr>
          <w:t>2</w:t>
        </w:r>
        <w:r w:rsidR="00516E26" w:rsidRPr="00125DAB">
          <w:rPr>
            <w:noProof/>
            <w:webHidden/>
            <w:color w:val="000000" w:themeColor="text1"/>
            <w:sz w:val="21"/>
            <w:szCs w:val="21"/>
          </w:rPr>
          <w:fldChar w:fldCharType="end"/>
        </w:r>
      </w:hyperlink>
    </w:p>
    <w:p w:rsidR="00516E26" w:rsidRPr="00125DAB" w:rsidRDefault="00AB1B08" w:rsidP="00AE5386">
      <w:pPr>
        <w:pStyle w:val="Verzeichnis1"/>
        <w:rPr>
          <w:rFonts w:ascii="Times New Roman" w:hAnsi="Times New Roman"/>
          <w:noProof/>
          <w:color w:val="000000" w:themeColor="text1"/>
          <w:sz w:val="21"/>
          <w:szCs w:val="21"/>
        </w:rPr>
      </w:pPr>
      <w:hyperlink w:anchor="_Toc239822663" w:history="1">
        <w:r w:rsidR="00516E26" w:rsidRPr="00125DAB">
          <w:rPr>
            <w:rStyle w:val="Hyperlink"/>
            <w:noProof/>
            <w:color w:val="000000" w:themeColor="text1"/>
            <w:sz w:val="21"/>
            <w:szCs w:val="21"/>
          </w:rPr>
          <w:t>3.</w:t>
        </w:r>
        <w:r w:rsidR="00516E26" w:rsidRPr="00125DAB">
          <w:rPr>
            <w:rFonts w:ascii="Times New Roman" w:hAnsi="Times New Roman"/>
            <w:noProof/>
            <w:color w:val="000000" w:themeColor="text1"/>
            <w:sz w:val="21"/>
            <w:szCs w:val="21"/>
          </w:rPr>
          <w:tab/>
        </w:r>
        <w:r w:rsidR="00516E26" w:rsidRPr="00125DAB">
          <w:rPr>
            <w:rStyle w:val="Hyperlink"/>
            <w:noProof/>
            <w:color w:val="000000" w:themeColor="text1"/>
            <w:sz w:val="21"/>
            <w:szCs w:val="21"/>
          </w:rPr>
          <w:t>Antragsberechtigte</w:t>
        </w:r>
        <w:r w:rsidR="00516E26" w:rsidRPr="00125DAB">
          <w:rPr>
            <w:noProof/>
            <w:webHidden/>
            <w:color w:val="000000" w:themeColor="text1"/>
            <w:sz w:val="21"/>
            <w:szCs w:val="21"/>
          </w:rPr>
          <w:tab/>
        </w:r>
        <w:r w:rsidR="00516E26" w:rsidRPr="00125DAB">
          <w:rPr>
            <w:noProof/>
            <w:webHidden/>
            <w:color w:val="000000" w:themeColor="text1"/>
            <w:sz w:val="21"/>
            <w:szCs w:val="21"/>
          </w:rPr>
          <w:fldChar w:fldCharType="begin"/>
        </w:r>
        <w:r w:rsidR="00516E26" w:rsidRPr="00125DAB">
          <w:rPr>
            <w:noProof/>
            <w:webHidden/>
            <w:color w:val="000000" w:themeColor="text1"/>
            <w:sz w:val="21"/>
            <w:szCs w:val="21"/>
          </w:rPr>
          <w:instrText xml:space="preserve"> PAGEREF _Toc239822663 \h </w:instrText>
        </w:r>
        <w:r w:rsidR="00516E26" w:rsidRPr="00125DAB">
          <w:rPr>
            <w:noProof/>
            <w:webHidden/>
            <w:color w:val="000000" w:themeColor="text1"/>
            <w:sz w:val="21"/>
            <w:szCs w:val="21"/>
          </w:rPr>
        </w:r>
        <w:r w:rsidR="00516E26" w:rsidRPr="00125DAB">
          <w:rPr>
            <w:noProof/>
            <w:webHidden/>
            <w:color w:val="000000" w:themeColor="text1"/>
            <w:sz w:val="21"/>
            <w:szCs w:val="21"/>
          </w:rPr>
          <w:fldChar w:fldCharType="separate"/>
        </w:r>
        <w:r w:rsidR="00535356">
          <w:rPr>
            <w:noProof/>
            <w:webHidden/>
            <w:color w:val="000000" w:themeColor="text1"/>
            <w:sz w:val="21"/>
            <w:szCs w:val="21"/>
          </w:rPr>
          <w:t>2</w:t>
        </w:r>
        <w:r w:rsidR="00516E26" w:rsidRPr="00125DAB">
          <w:rPr>
            <w:noProof/>
            <w:webHidden/>
            <w:color w:val="000000" w:themeColor="text1"/>
            <w:sz w:val="21"/>
            <w:szCs w:val="21"/>
          </w:rPr>
          <w:fldChar w:fldCharType="end"/>
        </w:r>
      </w:hyperlink>
    </w:p>
    <w:p w:rsidR="00516E26" w:rsidRPr="00125DAB" w:rsidRDefault="00AB1B08" w:rsidP="00AE5386">
      <w:pPr>
        <w:pStyle w:val="Verzeichnis1"/>
        <w:rPr>
          <w:rFonts w:ascii="Times New Roman" w:hAnsi="Times New Roman"/>
          <w:noProof/>
          <w:color w:val="000000" w:themeColor="text1"/>
          <w:sz w:val="21"/>
          <w:szCs w:val="21"/>
        </w:rPr>
      </w:pPr>
      <w:hyperlink w:anchor="_Toc239822664" w:history="1">
        <w:r w:rsidR="00516E26" w:rsidRPr="00125DAB">
          <w:rPr>
            <w:rStyle w:val="Hyperlink"/>
            <w:noProof/>
            <w:color w:val="000000" w:themeColor="text1"/>
            <w:sz w:val="21"/>
            <w:szCs w:val="21"/>
          </w:rPr>
          <w:t>4.</w:t>
        </w:r>
        <w:r w:rsidR="00516E26" w:rsidRPr="00125DAB">
          <w:rPr>
            <w:rFonts w:ascii="Times New Roman" w:hAnsi="Times New Roman"/>
            <w:noProof/>
            <w:color w:val="000000" w:themeColor="text1"/>
            <w:sz w:val="21"/>
            <w:szCs w:val="21"/>
          </w:rPr>
          <w:tab/>
        </w:r>
        <w:r w:rsidR="00516E26" w:rsidRPr="00125DAB">
          <w:rPr>
            <w:rStyle w:val="Hyperlink"/>
            <w:noProof/>
            <w:color w:val="000000" w:themeColor="text1"/>
            <w:sz w:val="21"/>
            <w:szCs w:val="21"/>
          </w:rPr>
          <w:t>Fördervoraussetzungen</w:t>
        </w:r>
        <w:r w:rsidR="00516E26" w:rsidRPr="00125DAB">
          <w:rPr>
            <w:noProof/>
            <w:webHidden/>
            <w:color w:val="000000" w:themeColor="text1"/>
            <w:sz w:val="21"/>
            <w:szCs w:val="21"/>
          </w:rPr>
          <w:tab/>
        </w:r>
        <w:r w:rsidR="00516E26" w:rsidRPr="00125DAB">
          <w:rPr>
            <w:noProof/>
            <w:webHidden/>
            <w:color w:val="000000" w:themeColor="text1"/>
            <w:sz w:val="21"/>
            <w:szCs w:val="21"/>
          </w:rPr>
          <w:fldChar w:fldCharType="begin"/>
        </w:r>
        <w:r w:rsidR="00516E26" w:rsidRPr="00125DAB">
          <w:rPr>
            <w:noProof/>
            <w:webHidden/>
            <w:color w:val="000000" w:themeColor="text1"/>
            <w:sz w:val="21"/>
            <w:szCs w:val="21"/>
          </w:rPr>
          <w:instrText xml:space="preserve"> PAGEREF _Toc239822664 \h </w:instrText>
        </w:r>
        <w:r w:rsidR="00516E26" w:rsidRPr="00125DAB">
          <w:rPr>
            <w:noProof/>
            <w:webHidden/>
            <w:color w:val="000000" w:themeColor="text1"/>
            <w:sz w:val="21"/>
            <w:szCs w:val="21"/>
          </w:rPr>
        </w:r>
        <w:r w:rsidR="00516E26" w:rsidRPr="00125DAB">
          <w:rPr>
            <w:noProof/>
            <w:webHidden/>
            <w:color w:val="000000" w:themeColor="text1"/>
            <w:sz w:val="21"/>
            <w:szCs w:val="21"/>
          </w:rPr>
          <w:fldChar w:fldCharType="separate"/>
        </w:r>
        <w:r w:rsidR="00535356">
          <w:rPr>
            <w:noProof/>
            <w:webHidden/>
            <w:color w:val="000000" w:themeColor="text1"/>
            <w:sz w:val="21"/>
            <w:szCs w:val="21"/>
          </w:rPr>
          <w:t>2</w:t>
        </w:r>
        <w:r w:rsidR="00516E26" w:rsidRPr="00125DAB">
          <w:rPr>
            <w:noProof/>
            <w:webHidden/>
            <w:color w:val="000000" w:themeColor="text1"/>
            <w:sz w:val="21"/>
            <w:szCs w:val="21"/>
          </w:rPr>
          <w:fldChar w:fldCharType="end"/>
        </w:r>
      </w:hyperlink>
    </w:p>
    <w:p w:rsidR="00516E26" w:rsidRPr="00125DAB" w:rsidRDefault="00AB1B08" w:rsidP="00AE5386">
      <w:pPr>
        <w:pStyle w:val="Verzeichnis1"/>
        <w:rPr>
          <w:rFonts w:ascii="Times New Roman" w:hAnsi="Times New Roman"/>
          <w:noProof/>
          <w:color w:val="000000" w:themeColor="text1"/>
          <w:sz w:val="21"/>
          <w:szCs w:val="21"/>
        </w:rPr>
      </w:pPr>
      <w:hyperlink w:anchor="_Toc239822665" w:history="1">
        <w:r w:rsidR="00516E26" w:rsidRPr="00125DAB">
          <w:rPr>
            <w:rStyle w:val="Hyperlink"/>
            <w:noProof/>
            <w:color w:val="000000" w:themeColor="text1"/>
            <w:sz w:val="21"/>
            <w:szCs w:val="21"/>
          </w:rPr>
          <w:t>5.</w:t>
        </w:r>
        <w:r w:rsidR="00516E26" w:rsidRPr="00125DAB">
          <w:rPr>
            <w:rFonts w:ascii="Times New Roman" w:hAnsi="Times New Roman"/>
            <w:noProof/>
            <w:color w:val="000000" w:themeColor="text1"/>
            <w:sz w:val="21"/>
            <w:szCs w:val="21"/>
          </w:rPr>
          <w:tab/>
        </w:r>
        <w:r w:rsidR="00516E26" w:rsidRPr="00125DAB">
          <w:rPr>
            <w:rStyle w:val="Hyperlink"/>
            <w:noProof/>
            <w:color w:val="000000" w:themeColor="text1"/>
            <w:sz w:val="21"/>
            <w:szCs w:val="21"/>
          </w:rPr>
          <w:t>Förderverfahren</w:t>
        </w:r>
        <w:r w:rsidR="00516E26" w:rsidRPr="00125DAB">
          <w:rPr>
            <w:noProof/>
            <w:webHidden/>
            <w:color w:val="000000" w:themeColor="text1"/>
            <w:sz w:val="21"/>
            <w:szCs w:val="21"/>
          </w:rPr>
          <w:tab/>
        </w:r>
        <w:r w:rsidR="00516E26" w:rsidRPr="00125DAB">
          <w:rPr>
            <w:noProof/>
            <w:webHidden/>
            <w:color w:val="000000" w:themeColor="text1"/>
            <w:sz w:val="21"/>
            <w:szCs w:val="21"/>
          </w:rPr>
          <w:fldChar w:fldCharType="begin"/>
        </w:r>
        <w:r w:rsidR="00516E26" w:rsidRPr="00125DAB">
          <w:rPr>
            <w:noProof/>
            <w:webHidden/>
            <w:color w:val="000000" w:themeColor="text1"/>
            <w:sz w:val="21"/>
            <w:szCs w:val="21"/>
          </w:rPr>
          <w:instrText xml:space="preserve"> PAGEREF _Toc239822665 \h </w:instrText>
        </w:r>
        <w:r w:rsidR="00516E26" w:rsidRPr="00125DAB">
          <w:rPr>
            <w:noProof/>
            <w:webHidden/>
            <w:color w:val="000000" w:themeColor="text1"/>
            <w:sz w:val="21"/>
            <w:szCs w:val="21"/>
          </w:rPr>
        </w:r>
        <w:r w:rsidR="00516E26" w:rsidRPr="00125DAB">
          <w:rPr>
            <w:noProof/>
            <w:webHidden/>
            <w:color w:val="000000" w:themeColor="text1"/>
            <w:sz w:val="21"/>
            <w:szCs w:val="21"/>
          </w:rPr>
          <w:fldChar w:fldCharType="separate"/>
        </w:r>
        <w:r w:rsidR="00535356">
          <w:rPr>
            <w:noProof/>
            <w:webHidden/>
            <w:color w:val="000000" w:themeColor="text1"/>
            <w:sz w:val="21"/>
            <w:szCs w:val="21"/>
          </w:rPr>
          <w:t>3</w:t>
        </w:r>
        <w:r w:rsidR="00516E26" w:rsidRPr="00125DAB">
          <w:rPr>
            <w:noProof/>
            <w:webHidden/>
            <w:color w:val="000000" w:themeColor="text1"/>
            <w:sz w:val="21"/>
            <w:szCs w:val="21"/>
          </w:rPr>
          <w:fldChar w:fldCharType="end"/>
        </w:r>
      </w:hyperlink>
    </w:p>
    <w:p w:rsidR="00516E26" w:rsidRPr="00125DAB" w:rsidRDefault="00AB1B08" w:rsidP="00AE5386">
      <w:pPr>
        <w:pStyle w:val="Verzeichnis1"/>
        <w:rPr>
          <w:rFonts w:ascii="Times New Roman" w:hAnsi="Times New Roman"/>
          <w:noProof/>
          <w:color w:val="000000" w:themeColor="text1"/>
          <w:sz w:val="21"/>
          <w:szCs w:val="21"/>
        </w:rPr>
      </w:pPr>
      <w:hyperlink w:anchor="_Toc239822666" w:history="1">
        <w:r w:rsidR="00516E26" w:rsidRPr="00125DAB">
          <w:rPr>
            <w:rStyle w:val="Hyperlink"/>
            <w:noProof/>
            <w:color w:val="000000" w:themeColor="text1"/>
            <w:sz w:val="21"/>
            <w:szCs w:val="21"/>
          </w:rPr>
          <w:t>6.</w:t>
        </w:r>
        <w:r w:rsidR="00516E26" w:rsidRPr="00125DAB">
          <w:rPr>
            <w:rFonts w:ascii="Times New Roman" w:hAnsi="Times New Roman"/>
            <w:noProof/>
            <w:color w:val="000000" w:themeColor="text1"/>
            <w:sz w:val="21"/>
            <w:szCs w:val="21"/>
          </w:rPr>
          <w:tab/>
        </w:r>
        <w:r w:rsidR="00516E26" w:rsidRPr="00125DAB">
          <w:rPr>
            <w:rStyle w:val="Hyperlink"/>
            <w:noProof/>
            <w:color w:val="000000" w:themeColor="text1"/>
            <w:sz w:val="21"/>
            <w:szCs w:val="21"/>
          </w:rPr>
          <w:t>Wie wird gefördert und was ist förderfähig?</w:t>
        </w:r>
        <w:r w:rsidR="00516E26" w:rsidRPr="00125DAB">
          <w:rPr>
            <w:noProof/>
            <w:webHidden/>
            <w:color w:val="000000" w:themeColor="text1"/>
            <w:sz w:val="21"/>
            <w:szCs w:val="21"/>
          </w:rPr>
          <w:tab/>
        </w:r>
        <w:r w:rsidR="00516E26" w:rsidRPr="00125DAB">
          <w:rPr>
            <w:noProof/>
            <w:webHidden/>
            <w:color w:val="000000" w:themeColor="text1"/>
            <w:sz w:val="21"/>
            <w:szCs w:val="21"/>
          </w:rPr>
          <w:fldChar w:fldCharType="begin"/>
        </w:r>
        <w:r w:rsidR="00516E26" w:rsidRPr="00125DAB">
          <w:rPr>
            <w:noProof/>
            <w:webHidden/>
            <w:color w:val="000000" w:themeColor="text1"/>
            <w:sz w:val="21"/>
            <w:szCs w:val="21"/>
          </w:rPr>
          <w:instrText xml:space="preserve"> PAGEREF _Toc239822666 \h </w:instrText>
        </w:r>
        <w:r w:rsidR="00516E26" w:rsidRPr="00125DAB">
          <w:rPr>
            <w:noProof/>
            <w:webHidden/>
            <w:color w:val="000000" w:themeColor="text1"/>
            <w:sz w:val="21"/>
            <w:szCs w:val="21"/>
          </w:rPr>
        </w:r>
        <w:r w:rsidR="00516E26" w:rsidRPr="00125DAB">
          <w:rPr>
            <w:noProof/>
            <w:webHidden/>
            <w:color w:val="000000" w:themeColor="text1"/>
            <w:sz w:val="21"/>
            <w:szCs w:val="21"/>
          </w:rPr>
          <w:fldChar w:fldCharType="separate"/>
        </w:r>
        <w:r w:rsidR="00535356">
          <w:rPr>
            <w:noProof/>
            <w:webHidden/>
            <w:color w:val="000000" w:themeColor="text1"/>
            <w:sz w:val="21"/>
            <w:szCs w:val="21"/>
          </w:rPr>
          <w:t>4</w:t>
        </w:r>
        <w:r w:rsidR="00516E26" w:rsidRPr="00125DAB">
          <w:rPr>
            <w:noProof/>
            <w:webHidden/>
            <w:color w:val="000000" w:themeColor="text1"/>
            <w:sz w:val="21"/>
            <w:szCs w:val="21"/>
          </w:rPr>
          <w:fldChar w:fldCharType="end"/>
        </w:r>
      </w:hyperlink>
    </w:p>
    <w:p w:rsidR="00516E26" w:rsidRPr="00125DAB" w:rsidRDefault="00AB1B08" w:rsidP="00AE5386">
      <w:pPr>
        <w:pStyle w:val="Verzeichnis1"/>
        <w:rPr>
          <w:rFonts w:ascii="Times New Roman" w:hAnsi="Times New Roman"/>
          <w:noProof/>
          <w:color w:val="000000" w:themeColor="text1"/>
          <w:sz w:val="21"/>
          <w:szCs w:val="21"/>
        </w:rPr>
      </w:pPr>
      <w:hyperlink w:anchor="_Toc239822667" w:history="1">
        <w:r w:rsidR="00516E26" w:rsidRPr="00125DAB">
          <w:rPr>
            <w:rStyle w:val="Hyperlink"/>
            <w:noProof/>
            <w:color w:val="000000" w:themeColor="text1"/>
            <w:sz w:val="21"/>
            <w:szCs w:val="21"/>
          </w:rPr>
          <w:t>7.</w:t>
        </w:r>
        <w:r w:rsidR="00516E26" w:rsidRPr="00125DAB">
          <w:rPr>
            <w:rFonts w:ascii="Times New Roman" w:hAnsi="Times New Roman"/>
            <w:noProof/>
            <w:color w:val="000000" w:themeColor="text1"/>
            <w:sz w:val="21"/>
            <w:szCs w:val="21"/>
          </w:rPr>
          <w:tab/>
        </w:r>
        <w:r w:rsidR="00516E26" w:rsidRPr="00125DAB">
          <w:rPr>
            <w:rStyle w:val="Hyperlink"/>
            <w:noProof/>
            <w:color w:val="000000" w:themeColor="text1"/>
            <w:sz w:val="21"/>
            <w:szCs w:val="21"/>
          </w:rPr>
          <w:t>Was ist nicht förderfähig?</w:t>
        </w:r>
        <w:r w:rsidR="00516E26" w:rsidRPr="00125DAB">
          <w:rPr>
            <w:noProof/>
            <w:webHidden/>
            <w:color w:val="000000" w:themeColor="text1"/>
            <w:sz w:val="21"/>
            <w:szCs w:val="21"/>
          </w:rPr>
          <w:tab/>
        </w:r>
        <w:r w:rsidR="00516E26" w:rsidRPr="00125DAB">
          <w:rPr>
            <w:noProof/>
            <w:webHidden/>
            <w:color w:val="000000" w:themeColor="text1"/>
            <w:sz w:val="21"/>
            <w:szCs w:val="21"/>
          </w:rPr>
          <w:fldChar w:fldCharType="begin"/>
        </w:r>
        <w:r w:rsidR="00516E26" w:rsidRPr="00125DAB">
          <w:rPr>
            <w:noProof/>
            <w:webHidden/>
            <w:color w:val="000000" w:themeColor="text1"/>
            <w:sz w:val="21"/>
            <w:szCs w:val="21"/>
          </w:rPr>
          <w:instrText xml:space="preserve"> PAGEREF _Toc239822667 \h </w:instrText>
        </w:r>
        <w:r w:rsidR="00516E26" w:rsidRPr="00125DAB">
          <w:rPr>
            <w:noProof/>
            <w:webHidden/>
            <w:color w:val="000000" w:themeColor="text1"/>
            <w:sz w:val="21"/>
            <w:szCs w:val="21"/>
          </w:rPr>
        </w:r>
        <w:r w:rsidR="00516E26" w:rsidRPr="00125DAB">
          <w:rPr>
            <w:noProof/>
            <w:webHidden/>
            <w:color w:val="000000" w:themeColor="text1"/>
            <w:sz w:val="21"/>
            <w:szCs w:val="21"/>
          </w:rPr>
          <w:fldChar w:fldCharType="separate"/>
        </w:r>
        <w:r w:rsidR="00535356">
          <w:rPr>
            <w:noProof/>
            <w:webHidden/>
            <w:color w:val="000000" w:themeColor="text1"/>
            <w:sz w:val="21"/>
            <w:szCs w:val="21"/>
          </w:rPr>
          <w:t>4</w:t>
        </w:r>
        <w:r w:rsidR="00516E26" w:rsidRPr="00125DAB">
          <w:rPr>
            <w:noProof/>
            <w:webHidden/>
            <w:color w:val="000000" w:themeColor="text1"/>
            <w:sz w:val="21"/>
            <w:szCs w:val="21"/>
          </w:rPr>
          <w:fldChar w:fldCharType="end"/>
        </w:r>
      </w:hyperlink>
    </w:p>
    <w:p w:rsidR="00516E26" w:rsidRPr="00125DAB" w:rsidRDefault="00AB1B08" w:rsidP="00AE5386">
      <w:pPr>
        <w:pStyle w:val="Verzeichnis1"/>
        <w:rPr>
          <w:rFonts w:ascii="Times New Roman" w:hAnsi="Times New Roman"/>
          <w:noProof/>
          <w:color w:val="000000" w:themeColor="text1"/>
          <w:sz w:val="21"/>
          <w:szCs w:val="21"/>
        </w:rPr>
      </w:pPr>
      <w:hyperlink w:anchor="_Toc239822668" w:history="1">
        <w:r w:rsidR="00516E26" w:rsidRPr="00125DAB">
          <w:rPr>
            <w:rStyle w:val="Hyperlink"/>
            <w:noProof/>
            <w:color w:val="000000" w:themeColor="text1"/>
            <w:sz w:val="21"/>
            <w:szCs w:val="21"/>
          </w:rPr>
          <w:t>8.</w:t>
        </w:r>
        <w:r w:rsidR="00516E26" w:rsidRPr="00125DAB">
          <w:rPr>
            <w:rFonts w:ascii="Times New Roman" w:hAnsi="Times New Roman"/>
            <w:noProof/>
            <w:color w:val="000000" w:themeColor="text1"/>
            <w:sz w:val="21"/>
            <w:szCs w:val="21"/>
          </w:rPr>
          <w:tab/>
        </w:r>
        <w:r w:rsidR="00516E26" w:rsidRPr="00125DAB">
          <w:rPr>
            <w:rStyle w:val="Hyperlink"/>
            <w:noProof/>
            <w:color w:val="000000" w:themeColor="text1"/>
            <w:sz w:val="21"/>
            <w:szCs w:val="21"/>
          </w:rPr>
          <w:t>Antragsstellung</w:t>
        </w:r>
        <w:r w:rsidR="00516E26" w:rsidRPr="00125DAB">
          <w:rPr>
            <w:noProof/>
            <w:webHidden/>
            <w:color w:val="000000" w:themeColor="text1"/>
            <w:sz w:val="21"/>
            <w:szCs w:val="21"/>
          </w:rPr>
          <w:tab/>
        </w:r>
        <w:r w:rsidR="00516E26" w:rsidRPr="00125DAB">
          <w:rPr>
            <w:noProof/>
            <w:webHidden/>
            <w:color w:val="000000" w:themeColor="text1"/>
            <w:sz w:val="21"/>
            <w:szCs w:val="21"/>
          </w:rPr>
          <w:fldChar w:fldCharType="begin"/>
        </w:r>
        <w:r w:rsidR="00516E26" w:rsidRPr="00125DAB">
          <w:rPr>
            <w:noProof/>
            <w:webHidden/>
            <w:color w:val="000000" w:themeColor="text1"/>
            <w:sz w:val="21"/>
            <w:szCs w:val="21"/>
          </w:rPr>
          <w:instrText xml:space="preserve"> PAGEREF _Toc239822668 \h </w:instrText>
        </w:r>
        <w:r w:rsidR="00516E26" w:rsidRPr="00125DAB">
          <w:rPr>
            <w:noProof/>
            <w:webHidden/>
            <w:color w:val="000000" w:themeColor="text1"/>
            <w:sz w:val="21"/>
            <w:szCs w:val="21"/>
          </w:rPr>
        </w:r>
        <w:r w:rsidR="00516E26" w:rsidRPr="00125DAB">
          <w:rPr>
            <w:noProof/>
            <w:webHidden/>
            <w:color w:val="000000" w:themeColor="text1"/>
            <w:sz w:val="21"/>
            <w:szCs w:val="21"/>
          </w:rPr>
          <w:fldChar w:fldCharType="separate"/>
        </w:r>
        <w:r w:rsidR="00535356">
          <w:rPr>
            <w:noProof/>
            <w:webHidden/>
            <w:color w:val="000000" w:themeColor="text1"/>
            <w:sz w:val="21"/>
            <w:szCs w:val="21"/>
          </w:rPr>
          <w:t>5</w:t>
        </w:r>
        <w:r w:rsidR="00516E26" w:rsidRPr="00125DAB">
          <w:rPr>
            <w:noProof/>
            <w:webHidden/>
            <w:color w:val="000000" w:themeColor="text1"/>
            <w:sz w:val="21"/>
            <w:szCs w:val="21"/>
          </w:rPr>
          <w:fldChar w:fldCharType="end"/>
        </w:r>
      </w:hyperlink>
    </w:p>
    <w:p w:rsidR="00516E26" w:rsidRPr="00125DAB" w:rsidRDefault="00AB1B08" w:rsidP="00AE5386">
      <w:pPr>
        <w:pStyle w:val="Verzeichnis1"/>
        <w:rPr>
          <w:rFonts w:ascii="Times New Roman" w:hAnsi="Times New Roman"/>
          <w:noProof/>
          <w:color w:val="000000" w:themeColor="text1"/>
          <w:sz w:val="21"/>
          <w:szCs w:val="21"/>
        </w:rPr>
      </w:pPr>
      <w:hyperlink w:anchor="_Toc239822669" w:history="1">
        <w:r w:rsidR="00516E26" w:rsidRPr="00125DAB">
          <w:rPr>
            <w:rStyle w:val="Hyperlink"/>
            <w:noProof/>
            <w:color w:val="000000" w:themeColor="text1"/>
            <w:sz w:val="21"/>
            <w:szCs w:val="21"/>
          </w:rPr>
          <w:t>9.</w:t>
        </w:r>
        <w:r w:rsidR="00516E26" w:rsidRPr="00125DAB">
          <w:rPr>
            <w:rFonts w:ascii="Times New Roman" w:hAnsi="Times New Roman"/>
            <w:noProof/>
            <w:color w:val="000000" w:themeColor="text1"/>
            <w:sz w:val="21"/>
            <w:szCs w:val="21"/>
          </w:rPr>
          <w:tab/>
        </w:r>
        <w:r w:rsidR="00516E26" w:rsidRPr="00125DAB">
          <w:rPr>
            <w:rStyle w:val="Hyperlink"/>
            <w:noProof/>
            <w:color w:val="000000" w:themeColor="text1"/>
            <w:sz w:val="21"/>
            <w:szCs w:val="21"/>
          </w:rPr>
          <w:t>Einreichung der Förderanträge, Antrags- und Bearbeitungsfrist</w:t>
        </w:r>
        <w:r w:rsidR="00516E26" w:rsidRPr="00125DAB">
          <w:rPr>
            <w:noProof/>
            <w:webHidden/>
            <w:color w:val="000000" w:themeColor="text1"/>
            <w:sz w:val="21"/>
            <w:szCs w:val="21"/>
          </w:rPr>
          <w:tab/>
        </w:r>
        <w:r w:rsidR="00516E26" w:rsidRPr="00125DAB">
          <w:rPr>
            <w:noProof/>
            <w:webHidden/>
            <w:color w:val="000000" w:themeColor="text1"/>
            <w:sz w:val="21"/>
            <w:szCs w:val="21"/>
          </w:rPr>
          <w:fldChar w:fldCharType="begin"/>
        </w:r>
        <w:r w:rsidR="00516E26" w:rsidRPr="00125DAB">
          <w:rPr>
            <w:noProof/>
            <w:webHidden/>
            <w:color w:val="000000" w:themeColor="text1"/>
            <w:sz w:val="21"/>
            <w:szCs w:val="21"/>
          </w:rPr>
          <w:instrText xml:space="preserve"> PAGEREF _Toc239822669 \h </w:instrText>
        </w:r>
        <w:r w:rsidR="00516E26" w:rsidRPr="00125DAB">
          <w:rPr>
            <w:noProof/>
            <w:webHidden/>
            <w:color w:val="000000" w:themeColor="text1"/>
            <w:sz w:val="21"/>
            <w:szCs w:val="21"/>
          </w:rPr>
        </w:r>
        <w:r w:rsidR="00516E26" w:rsidRPr="00125DAB">
          <w:rPr>
            <w:noProof/>
            <w:webHidden/>
            <w:color w:val="000000" w:themeColor="text1"/>
            <w:sz w:val="21"/>
            <w:szCs w:val="21"/>
          </w:rPr>
          <w:fldChar w:fldCharType="separate"/>
        </w:r>
        <w:r w:rsidR="00535356">
          <w:rPr>
            <w:noProof/>
            <w:webHidden/>
            <w:color w:val="000000" w:themeColor="text1"/>
            <w:sz w:val="21"/>
            <w:szCs w:val="21"/>
          </w:rPr>
          <w:t>5</w:t>
        </w:r>
        <w:r w:rsidR="00516E26" w:rsidRPr="00125DAB">
          <w:rPr>
            <w:noProof/>
            <w:webHidden/>
            <w:color w:val="000000" w:themeColor="text1"/>
            <w:sz w:val="21"/>
            <w:szCs w:val="21"/>
          </w:rPr>
          <w:fldChar w:fldCharType="end"/>
        </w:r>
      </w:hyperlink>
    </w:p>
    <w:p w:rsidR="00516E26" w:rsidRPr="00125DAB" w:rsidRDefault="00AB1B08" w:rsidP="00AE5386">
      <w:pPr>
        <w:pStyle w:val="Verzeichnis1"/>
        <w:rPr>
          <w:rFonts w:ascii="Times New Roman" w:hAnsi="Times New Roman"/>
          <w:noProof/>
          <w:color w:val="000000" w:themeColor="text1"/>
          <w:sz w:val="21"/>
          <w:szCs w:val="21"/>
        </w:rPr>
      </w:pPr>
      <w:hyperlink w:anchor="_Toc239822670" w:history="1">
        <w:r w:rsidR="00516E26" w:rsidRPr="00125DAB">
          <w:rPr>
            <w:rStyle w:val="Hyperlink"/>
            <w:noProof/>
            <w:color w:val="000000" w:themeColor="text1"/>
            <w:sz w:val="21"/>
            <w:szCs w:val="21"/>
          </w:rPr>
          <w:t>10.</w:t>
        </w:r>
        <w:r w:rsidR="00516E26" w:rsidRPr="00125DAB">
          <w:rPr>
            <w:rFonts w:ascii="Times New Roman" w:hAnsi="Times New Roman"/>
            <w:noProof/>
            <w:color w:val="000000" w:themeColor="text1"/>
            <w:sz w:val="21"/>
            <w:szCs w:val="21"/>
          </w:rPr>
          <w:tab/>
        </w:r>
        <w:r w:rsidR="00516E26" w:rsidRPr="00125DAB">
          <w:rPr>
            <w:rStyle w:val="Hyperlink"/>
            <w:noProof/>
            <w:color w:val="000000" w:themeColor="text1"/>
            <w:sz w:val="21"/>
            <w:szCs w:val="21"/>
          </w:rPr>
          <w:t>Auszahlung Fördermittel / Bankverbindung</w:t>
        </w:r>
        <w:r w:rsidR="00516E26" w:rsidRPr="00125DAB">
          <w:rPr>
            <w:noProof/>
            <w:webHidden/>
            <w:color w:val="000000" w:themeColor="text1"/>
            <w:sz w:val="21"/>
            <w:szCs w:val="21"/>
          </w:rPr>
          <w:tab/>
        </w:r>
        <w:r w:rsidR="00516E26" w:rsidRPr="00125DAB">
          <w:rPr>
            <w:noProof/>
            <w:webHidden/>
            <w:color w:val="000000" w:themeColor="text1"/>
            <w:sz w:val="21"/>
            <w:szCs w:val="21"/>
          </w:rPr>
          <w:fldChar w:fldCharType="begin"/>
        </w:r>
        <w:r w:rsidR="00516E26" w:rsidRPr="00125DAB">
          <w:rPr>
            <w:noProof/>
            <w:webHidden/>
            <w:color w:val="000000" w:themeColor="text1"/>
            <w:sz w:val="21"/>
            <w:szCs w:val="21"/>
          </w:rPr>
          <w:instrText xml:space="preserve"> PAGEREF _Toc239822670 \h </w:instrText>
        </w:r>
        <w:r w:rsidR="00516E26" w:rsidRPr="00125DAB">
          <w:rPr>
            <w:noProof/>
            <w:webHidden/>
            <w:color w:val="000000" w:themeColor="text1"/>
            <w:sz w:val="21"/>
            <w:szCs w:val="21"/>
          </w:rPr>
        </w:r>
        <w:r w:rsidR="00516E26" w:rsidRPr="00125DAB">
          <w:rPr>
            <w:noProof/>
            <w:webHidden/>
            <w:color w:val="000000" w:themeColor="text1"/>
            <w:sz w:val="21"/>
            <w:szCs w:val="21"/>
          </w:rPr>
          <w:fldChar w:fldCharType="separate"/>
        </w:r>
        <w:r w:rsidR="00535356">
          <w:rPr>
            <w:noProof/>
            <w:webHidden/>
            <w:color w:val="000000" w:themeColor="text1"/>
            <w:sz w:val="21"/>
            <w:szCs w:val="21"/>
          </w:rPr>
          <w:t>5</w:t>
        </w:r>
        <w:r w:rsidR="00516E26" w:rsidRPr="00125DAB">
          <w:rPr>
            <w:noProof/>
            <w:webHidden/>
            <w:color w:val="000000" w:themeColor="text1"/>
            <w:sz w:val="21"/>
            <w:szCs w:val="21"/>
          </w:rPr>
          <w:fldChar w:fldCharType="end"/>
        </w:r>
      </w:hyperlink>
    </w:p>
    <w:p w:rsidR="00DF7FD9" w:rsidRPr="00125DAB" w:rsidRDefault="00AB1B08" w:rsidP="00DF7FD9">
      <w:pPr>
        <w:pStyle w:val="Verzeichnis1"/>
        <w:rPr>
          <w:noProof/>
          <w:color w:val="000000" w:themeColor="text1"/>
          <w:sz w:val="21"/>
          <w:szCs w:val="21"/>
        </w:rPr>
      </w:pPr>
      <w:hyperlink w:anchor="_Toc239822671" w:history="1">
        <w:r w:rsidR="00516E26" w:rsidRPr="00125DAB">
          <w:rPr>
            <w:rStyle w:val="Hyperlink"/>
            <w:noProof/>
            <w:color w:val="000000" w:themeColor="text1"/>
            <w:sz w:val="21"/>
            <w:szCs w:val="21"/>
          </w:rPr>
          <w:t>11.</w:t>
        </w:r>
        <w:r w:rsidR="00516E26" w:rsidRPr="00125DAB">
          <w:rPr>
            <w:rFonts w:ascii="Times New Roman" w:hAnsi="Times New Roman"/>
            <w:noProof/>
            <w:color w:val="000000" w:themeColor="text1"/>
            <w:sz w:val="21"/>
            <w:szCs w:val="21"/>
          </w:rPr>
          <w:tab/>
        </w:r>
        <w:r w:rsidR="00516E26" w:rsidRPr="00125DAB">
          <w:rPr>
            <w:rStyle w:val="Hyperlink"/>
            <w:noProof/>
            <w:color w:val="000000" w:themeColor="text1"/>
            <w:sz w:val="21"/>
            <w:szCs w:val="21"/>
          </w:rPr>
          <w:t xml:space="preserve">Verwendungsnachweis </w:t>
        </w:r>
        <w:r w:rsidR="00FC38D3" w:rsidRPr="00125DAB">
          <w:rPr>
            <w:rStyle w:val="Hyperlink"/>
            <w:noProof/>
            <w:color w:val="000000" w:themeColor="text1"/>
            <w:sz w:val="21"/>
            <w:szCs w:val="21"/>
          </w:rPr>
          <w:t>201</w:t>
        </w:r>
        <w:r w:rsidR="00A9621C" w:rsidRPr="00125DAB">
          <w:rPr>
            <w:rStyle w:val="Hyperlink"/>
            <w:noProof/>
            <w:color w:val="000000" w:themeColor="text1"/>
            <w:sz w:val="21"/>
            <w:szCs w:val="21"/>
          </w:rPr>
          <w:t>9</w:t>
        </w:r>
        <w:r w:rsidR="00516E26" w:rsidRPr="00125DAB">
          <w:rPr>
            <w:noProof/>
            <w:webHidden/>
            <w:color w:val="000000" w:themeColor="text1"/>
            <w:sz w:val="21"/>
            <w:szCs w:val="21"/>
          </w:rPr>
          <w:tab/>
        </w:r>
        <w:r w:rsidR="00516E26" w:rsidRPr="00125DAB">
          <w:rPr>
            <w:noProof/>
            <w:webHidden/>
            <w:color w:val="000000" w:themeColor="text1"/>
            <w:sz w:val="21"/>
            <w:szCs w:val="21"/>
          </w:rPr>
          <w:fldChar w:fldCharType="begin"/>
        </w:r>
        <w:r w:rsidR="00516E26" w:rsidRPr="00125DAB">
          <w:rPr>
            <w:noProof/>
            <w:webHidden/>
            <w:color w:val="000000" w:themeColor="text1"/>
            <w:sz w:val="21"/>
            <w:szCs w:val="21"/>
          </w:rPr>
          <w:instrText xml:space="preserve"> PAGEREF _Toc239822671 \h </w:instrText>
        </w:r>
        <w:r w:rsidR="00516E26" w:rsidRPr="00125DAB">
          <w:rPr>
            <w:noProof/>
            <w:webHidden/>
            <w:color w:val="000000" w:themeColor="text1"/>
            <w:sz w:val="21"/>
            <w:szCs w:val="21"/>
          </w:rPr>
        </w:r>
        <w:r w:rsidR="00516E26" w:rsidRPr="00125DAB">
          <w:rPr>
            <w:noProof/>
            <w:webHidden/>
            <w:color w:val="000000" w:themeColor="text1"/>
            <w:sz w:val="21"/>
            <w:szCs w:val="21"/>
          </w:rPr>
          <w:fldChar w:fldCharType="separate"/>
        </w:r>
        <w:r w:rsidR="00535356">
          <w:rPr>
            <w:noProof/>
            <w:webHidden/>
            <w:color w:val="000000" w:themeColor="text1"/>
            <w:sz w:val="21"/>
            <w:szCs w:val="21"/>
          </w:rPr>
          <w:t>5</w:t>
        </w:r>
        <w:r w:rsidR="00516E26" w:rsidRPr="00125DAB">
          <w:rPr>
            <w:noProof/>
            <w:webHidden/>
            <w:color w:val="000000" w:themeColor="text1"/>
            <w:sz w:val="21"/>
            <w:szCs w:val="21"/>
          </w:rPr>
          <w:fldChar w:fldCharType="end"/>
        </w:r>
      </w:hyperlink>
    </w:p>
    <w:p w:rsidR="00DF7FD9" w:rsidRPr="00125DAB" w:rsidRDefault="00AB1B08" w:rsidP="00AE5386">
      <w:pPr>
        <w:pStyle w:val="Verzeichnis1"/>
        <w:rPr>
          <w:rStyle w:val="Hyperlink"/>
          <w:noProof/>
          <w:color w:val="000000" w:themeColor="text1"/>
          <w:sz w:val="21"/>
          <w:szCs w:val="21"/>
          <w:u w:val="none"/>
        </w:rPr>
      </w:pPr>
      <w:hyperlink w:anchor="_Toc239822671" w:history="1">
        <w:r w:rsidR="00DF7FD9" w:rsidRPr="00125DAB">
          <w:rPr>
            <w:rStyle w:val="Hyperlink"/>
            <w:noProof/>
            <w:color w:val="000000" w:themeColor="text1"/>
            <w:sz w:val="21"/>
            <w:szCs w:val="21"/>
          </w:rPr>
          <w:t>12.</w:t>
        </w:r>
        <w:r w:rsidR="00DF7FD9" w:rsidRPr="00125DAB">
          <w:rPr>
            <w:rFonts w:ascii="Times New Roman" w:hAnsi="Times New Roman"/>
            <w:noProof/>
            <w:color w:val="000000" w:themeColor="text1"/>
            <w:sz w:val="21"/>
            <w:szCs w:val="21"/>
          </w:rPr>
          <w:tab/>
        </w:r>
        <w:r w:rsidR="00DF7FD9" w:rsidRPr="00125DAB">
          <w:rPr>
            <w:rStyle w:val="Hyperlink"/>
            <w:noProof/>
            <w:color w:val="000000" w:themeColor="text1"/>
            <w:sz w:val="21"/>
            <w:szCs w:val="21"/>
          </w:rPr>
          <w:t>Aufbewahrungsfristen</w:t>
        </w:r>
        <w:r w:rsidR="00DF7FD9" w:rsidRPr="00125DAB">
          <w:rPr>
            <w:noProof/>
            <w:webHidden/>
            <w:color w:val="000000" w:themeColor="text1"/>
            <w:sz w:val="21"/>
            <w:szCs w:val="21"/>
          </w:rPr>
          <w:tab/>
        </w:r>
      </w:hyperlink>
      <w:r w:rsidR="00DF7FD9" w:rsidRPr="00125DAB">
        <w:rPr>
          <w:noProof/>
          <w:color w:val="000000" w:themeColor="text1"/>
          <w:sz w:val="21"/>
          <w:szCs w:val="21"/>
        </w:rPr>
        <w:t>6</w:t>
      </w:r>
    </w:p>
    <w:p w:rsidR="00516E26" w:rsidRPr="00125DAB" w:rsidRDefault="00AB1B08" w:rsidP="00AE5386">
      <w:pPr>
        <w:pStyle w:val="Verzeichnis1"/>
        <w:rPr>
          <w:rFonts w:ascii="Times New Roman" w:hAnsi="Times New Roman"/>
          <w:noProof/>
          <w:sz w:val="21"/>
          <w:szCs w:val="21"/>
        </w:rPr>
      </w:pPr>
      <w:hyperlink w:anchor="_Toc239822672" w:history="1">
        <w:r w:rsidR="00DF7FD9" w:rsidRPr="00125DAB">
          <w:rPr>
            <w:rStyle w:val="Hyperlink"/>
            <w:noProof/>
            <w:color w:val="auto"/>
            <w:sz w:val="21"/>
            <w:szCs w:val="21"/>
          </w:rPr>
          <w:t>13</w:t>
        </w:r>
        <w:r w:rsidR="00516E26" w:rsidRPr="00125DAB">
          <w:rPr>
            <w:rStyle w:val="Hyperlink"/>
            <w:noProof/>
            <w:color w:val="auto"/>
            <w:sz w:val="21"/>
            <w:szCs w:val="21"/>
          </w:rPr>
          <w:t>.</w:t>
        </w:r>
        <w:r w:rsidR="00516E26" w:rsidRPr="00125DAB">
          <w:rPr>
            <w:rFonts w:ascii="Times New Roman" w:hAnsi="Times New Roman"/>
            <w:noProof/>
            <w:sz w:val="21"/>
            <w:szCs w:val="21"/>
          </w:rPr>
          <w:tab/>
        </w:r>
        <w:r w:rsidR="00516E26" w:rsidRPr="00125DAB">
          <w:rPr>
            <w:rStyle w:val="Hyperlink"/>
            <w:noProof/>
            <w:color w:val="auto"/>
            <w:sz w:val="21"/>
            <w:szCs w:val="21"/>
          </w:rPr>
          <w:t>Projektförderung (kassenindividuelle Förderung)</w:t>
        </w:r>
        <w:r w:rsidR="00516E26" w:rsidRPr="00125DAB">
          <w:rPr>
            <w:noProof/>
            <w:webHidden/>
            <w:sz w:val="21"/>
            <w:szCs w:val="21"/>
          </w:rPr>
          <w:tab/>
        </w:r>
        <w:r w:rsidR="00516E26" w:rsidRPr="00125DAB">
          <w:rPr>
            <w:noProof/>
            <w:webHidden/>
            <w:sz w:val="21"/>
            <w:szCs w:val="21"/>
          </w:rPr>
          <w:fldChar w:fldCharType="begin"/>
        </w:r>
        <w:r w:rsidR="00516E26" w:rsidRPr="00125DAB">
          <w:rPr>
            <w:noProof/>
            <w:webHidden/>
            <w:sz w:val="21"/>
            <w:szCs w:val="21"/>
          </w:rPr>
          <w:instrText xml:space="preserve"> PAGEREF _Toc239822672 \h </w:instrText>
        </w:r>
        <w:r w:rsidR="00516E26" w:rsidRPr="00125DAB">
          <w:rPr>
            <w:noProof/>
            <w:webHidden/>
            <w:sz w:val="21"/>
            <w:szCs w:val="21"/>
          </w:rPr>
        </w:r>
        <w:r w:rsidR="00516E26" w:rsidRPr="00125DAB">
          <w:rPr>
            <w:noProof/>
            <w:webHidden/>
            <w:sz w:val="21"/>
            <w:szCs w:val="21"/>
          </w:rPr>
          <w:fldChar w:fldCharType="separate"/>
        </w:r>
        <w:r w:rsidR="00535356">
          <w:rPr>
            <w:noProof/>
            <w:webHidden/>
            <w:sz w:val="21"/>
            <w:szCs w:val="21"/>
          </w:rPr>
          <w:t>6</w:t>
        </w:r>
        <w:r w:rsidR="00516E26" w:rsidRPr="00125DAB">
          <w:rPr>
            <w:noProof/>
            <w:webHidden/>
            <w:sz w:val="21"/>
            <w:szCs w:val="21"/>
          </w:rPr>
          <w:fldChar w:fldCharType="end"/>
        </w:r>
      </w:hyperlink>
    </w:p>
    <w:p w:rsidR="00516E26" w:rsidRPr="00125DAB" w:rsidRDefault="00516E26">
      <w:pPr>
        <w:tabs>
          <w:tab w:val="left" w:pos="993"/>
        </w:tabs>
        <w:autoSpaceDE w:val="0"/>
        <w:autoSpaceDN w:val="0"/>
        <w:adjustRightInd w:val="0"/>
        <w:spacing w:line="360" w:lineRule="auto"/>
        <w:jc w:val="both"/>
        <w:rPr>
          <w:sz w:val="21"/>
          <w:szCs w:val="21"/>
        </w:rPr>
      </w:pPr>
      <w:r w:rsidRPr="00125DAB">
        <w:rPr>
          <w:b/>
          <w:sz w:val="21"/>
          <w:szCs w:val="21"/>
        </w:rPr>
        <w:fldChar w:fldCharType="end"/>
      </w:r>
    </w:p>
    <w:p w:rsidR="00516E26" w:rsidRPr="00125DAB" w:rsidRDefault="00516E26">
      <w:pPr>
        <w:rPr>
          <w:sz w:val="21"/>
          <w:szCs w:val="21"/>
        </w:rPr>
      </w:pPr>
    </w:p>
    <w:p w:rsidR="00516E26" w:rsidRPr="00125DAB" w:rsidRDefault="00516E26">
      <w:pPr>
        <w:autoSpaceDE w:val="0"/>
        <w:autoSpaceDN w:val="0"/>
        <w:adjustRightInd w:val="0"/>
        <w:jc w:val="both"/>
        <w:rPr>
          <w:b/>
          <w:sz w:val="21"/>
          <w:szCs w:val="21"/>
          <w:u w:val="single"/>
        </w:rPr>
      </w:pPr>
      <w:r w:rsidRPr="00125DAB">
        <w:rPr>
          <w:rFonts w:cs="Arial"/>
          <w:b/>
          <w:sz w:val="21"/>
          <w:szCs w:val="21"/>
        </w:rPr>
        <w:t>Zwingende Voraussetzung für die Bearbeitung des Antrags sowie für die Entscheidung über die Förderfähigkeit ist, dass die Antragsunterlagen vollständig ausgefüllt sind.</w:t>
      </w:r>
      <w:r w:rsidRPr="00125DAB">
        <w:rPr>
          <w:b/>
          <w:sz w:val="21"/>
          <w:szCs w:val="21"/>
          <w:u w:val="single"/>
        </w:rPr>
        <w:t xml:space="preserve"> </w:t>
      </w:r>
    </w:p>
    <w:p w:rsidR="00516E26" w:rsidRPr="00125DAB" w:rsidRDefault="00516E26">
      <w:pPr>
        <w:autoSpaceDE w:val="0"/>
        <w:autoSpaceDN w:val="0"/>
        <w:adjustRightInd w:val="0"/>
        <w:jc w:val="both"/>
        <w:rPr>
          <w:b/>
          <w:sz w:val="21"/>
          <w:szCs w:val="21"/>
          <w:u w:val="single"/>
        </w:rPr>
      </w:pPr>
    </w:p>
    <w:p w:rsidR="00516E26" w:rsidRPr="00125DAB" w:rsidRDefault="00516E26">
      <w:pPr>
        <w:autoSpaceDE w:val="0"/>
        <w:autoSpaceDN w:val="0"/>
        <w:adjustRightInd w:val="0"/>
        <w:jc w:val="both"/>
        <w:rPr>
          <w:b/>
          <w:sz w:val="21"/>
          <w:szCs w:val="21"/>
          <w:u w:val="single"/>
        </w:rPr>
      </w:pPr>
      <w:r w:rsidRPr="00125DAB">
        <w:rPr>
          <w:b/>
          <w:sz w:val="21"/>
          <w:szCs w:val="21"/>
        </w:rPr>
        <w:t xml:space="preserve">Unvollständige Antragsunterlagen </w:t>
      </w:r>
      <w:r w:rsidR="007A6969" w:rsidRPr="00125DAB">
        <w:rPr>
          <w:b/>
          <w:sz w:val="21"/>
          <w:szCs w:val="21"/>
        </w:rPr>
        <w:t xml:space="preserve">werden </w:t>
      </w:r>
      <w:r w:rsidRPr="00125DAB">
        <w:rPr>
          <w:b/>
          <w:sz w:val="21"/>
          <w:szCs w:val="21"/>
        </w:rPr>
        <w:t xml:space="preserve">bei der Verteilung der Fördermittel </w:t>
      </w:r>
      <w:r w:rsidRPr="00125DAB">
        <w:rPr>
          <w:b/>
          <w:sz w:val="21"/>
          <w:szCs w:val="21"/>
          <w:u w:val="single"/>
        </w:rPr>
        <w:t>nicht</w:t>
      </w:r>
      <w:r w:rsidRPr="00125DAB">
        <w:rPr>
          <w:b/>
          <w:sz w:val="21"/>
          <w:szCs w:val="21"/>
        </w:rPr>
        <w:t xml:space="preserve"> berücksichtigt</w:t>
      </w:r>
      <w:r w:rsidR="00B87E65" w:rsidRPr="00125DAB">
        <w:rPr>
          <w:b/>
          <w:sz w:val="21"/>
          <w:szCs w:val="21"/>
        </w:rPr>
        <w:t>.</w:t>
      </w:r>
      <w:r w:rsidRPr="00125DAB">
        <w:rPr>
          <w:b/>
          <w:sz w:val="21"/>
          <w:szCs w:val="21"/>
        </w:rPr>
        <w:t xml:space="preserve"> Gleiches gilt für Anträge, die nach Ablauf der Antragsfrist (</w:t>
      </w:r>
      <w:r w:rsidRPr="00125DAB">
        <w:rPr>
          <w:b/>
          <w:sz w:val="21"/>
          <w:szCs w:val="21"/>
          <w:highlight w:val="yellow"/>
        </w:rPr>
        <w:t>31.01.</w:t>
      </w:r>
      <w:r w:rsidR="00AB1B08" w:rsidRPr="00125DAB">
        <w:rPr>
          <w:b/>
          <w:sz w:val="21"/>
          <w:szCs w:val="21"/>
          <w:highlight w:val="yellow"/>
        </w:rPr>
        <w:t>2021</w:t>
      </w:r>
      <w:r w:rsidR="00014F6D" w:rsidRPr="00125DAB">
        <w:rPr>
          <w:b/>
          <w:sz w:val="21"/>
          <w:szCs w:val="21"/>
        </w:rPr>
        <w:t xml:space="preserve"> </w:t>
      </w:r>
      <w:r w:rsidR="00AB1B08" w:rsidRPr="00125DAB">
        <w:rPr>
          <w:b/>
          <w:color w:val="000000" w:themeColor="text1"/>
          <w:sz w:val="21"/>
          <w:szCs w:val="21"/>
        </w:rPr>
        <w:t xml:space="preserve">bzw. </w:t>
      </w:r>
      <w:r w:rsidR="00AB1B08" w:rsidRPr="00125DAB">
        <w:rPr>
          <w:b/>
          <w:color w:val="000000" w:themeColor="text1"/>
          <w:sz w:val="21"/>
          <w:szCs w:val="21"/>
          <w:highlight w:val="yellow"/>
        </w:rPr>
        <w:t>31.08.2021</w:t>
      </w:r>
      <w:r w:rsidR="00014F6D" w:rsidRPr="00125DAB">
        <w:rPr>
          <w:b/>
          <w:color w:val="000000" w:themeColor="text1"/>
          <w:sz w:val="21"/>
          <w:szCs w:val="21"/>
        </w:rPr>
        <w:t xml:space="preserve"> für neu gegründete Gruppen</w:t>
      </w:r>
      <w:r w:rsidRPr="00125DAB">
        <w:rPr>
          <w:b/>
          <w:sz w:val="21"/>
          <w:szCs w:val="21"/>
        </w:rPr>
        <w:t>) eingehen.</w:t>
      </w:r>
    </w:p>
    <w:p w:rsidR="00516E26" w:rsidRPr="00125DAB" w:rsidRDefault="00516E26">
      <w:pPr>
        <w:rPr>
          <w:sz w:val="21"/>
          <w:szCs w:val="21"/>
        </w:rPr>
      </w:pPr>
    </w:p>
    <w:p w:rsidR="00F974B7" w:rsidRPr="00125DAB" w:rsidRDefault="00F974B7">
      <w:pPr>
        <w:rPr>
          <w:sz w:val="21"/>
          <w:szCs w:val="21"/>
        </w:rPr>
        <w:sectPr w:rsidR="00F974B7" w:rsidRPr="00125DAB" w:rsidSect="00E22845">
          <w:headerReference w:type="even" r:id="rId8"/>
          <w:footerReference w:type="even" r:id="rId9"/>
          <w:footerReference w:type="default" r:id="rId10"/>
          <w:pgSz w:w="11906" w:h="16838"/>
          <w:pgMar w:top="1135" w:right="1418" w:bottom="1418" w:left="1418" w:header="720" w:footer="720" w:gutter="0"/>
          <w:cols w:space="720"/>
        </w:sectPr>
      </w:pPr>
    </w:p>
    <w:p w:rsidR="00F974B7" w:rsidRPr="00125DAB" w:rsidRDefault="00F974B7">
      <w:pPr>
        <w:rPr>
          <w:sz w:val="21"/>
          <w:szCs w:val="21"/>
        </w:rPr>
      </w:pPr>
    </w:p>
    <w:p w:rsidR="00535356" w:rsidRDefault="00535356">
      <w:pPr>
        <w:rPr>
          <w:sz w:val="21"/>
          <w:szCs w:val="21"/>
        </w:rPr>
      </w:pPr>
      <w:r>
        <w:rPr>
          <w:sz w:val="21"/>
          <w:szCs w:val="21"/>
        </w:rPr>
        <w:br w:type="page"/>
      </w:r>
    </w:p>
    <w:p w:rsidR="00AE5386" w:rsidRPr="00125DAB" w:rsidRDefault="00AE5386">
      <w:pPr>
        <w:rPr>
          <w:sz w:val="21"/>
          <w:szCs w:val="21"/>
        </w:rPr>
      </w:pPr>
      <w:bookmarkStart w:id="0" w:name="_GoBack"/>
      <w:bookmarkEnd w:id="0"/>
    </w:p>
    <w:p w:rsidR="00516E26" w:rsidRPr="00125DAB" w:rsidRDefault="00516E26">
      <w:pPr>
        <w:pStyle w:val="berschrift1"/>
        <w:numPr>
          <w:ilvl w:val="0"/>
          <w:numId w:val="21"/>
        </w:numPr>
        <w:jc w:val="left"/>
        <w:rPr>
          <w:sz w:val="23"/>
          <w:szCs w:val="23"/>
        </w:rPr>
      </w:pPr>
      <w:bookmarkStart w:id="1" w:name="_Toc239822661"/>
      <w:r w:rsidRPr="00125DAB">
        <w:rPr>
          <w:sz w:val="23"/>
          <w:szCs w:val="23"/>
        </w:rPr>
        <w:t>Rechtliche Grundlagen</w:t>
      </w:r>
      <w:bookmarkEnd w:id="1"/>
    </w:p>
    <w:p w:rsidR="00516E26" w:rsidRPr="00125DAB" w:rsidRDefault="00516E26">
      <w:pPr>
        <w:ind w:right="-284"/>
        <w:jc w:val="both"/>
        <w:rPr>
          <w:rFonts w:cs="Arial"/>
          <w:sz w:val="21"/>
          <w:szCs w:val="21"/>
        </w:rPr>
      </w:pPr>
      <w:r w:rsidRPr="00125DAB">
        <w:rPr>
          <w:sz w:val="21"/>
          <w:szCs w:val="21"/>
        </w:rPr>
        <w:t>Die GKV Gemeinschaftsförderung Selbsthilfe im Land Brandenburg fördert Selbsthilfegruppen chronisch Kranker auf der Grundlage von § 20</w:t>
      </w:r>
      <w:r w:rsidR="00677FF0" w:rsidRPr="00125DAB">
        <w:rPr>
          <w:sz w:val="21"/>
          <w:szCs w:val="21"/>
        </w:rPr>
        <w:t xml:space="preserve">h </w:t>
      </w:r>
      <w:r w:rsidRPr="00125DAB">
        <w:rPr>
          <w:sz w:val="21"/>
          <w:szCs w:val="21"/>
        </w:rPr>
        <w:t>SGB V</w:t>
      </w:r>
      <w:r w:rsidR="004D5700" w:rsidRPr="00125DAB">
        <w:rPr>
          <w:sz w:val="21"/>
          <w:szCs w:val="21"/>
        </w:rPr>
        <w:t xml:space="preserve"> und</w:t>
      </w:r>
      <w:r w:rsidRPr="00125DAB">
        <w:rPr>
          <w:sz w:val="21"/>
          <w:szCs w:val="21"/>
        </w:rPr>
        <w:t xml:space="preserve"> der aktuellen Fassung der „</w:t>
      </w:r>
      <w:r w:rsidRPr="00125DAB">
        <w:rPr>
          <w:rFonts w:cs="Arial"/>
          <w:sz w:val="21"/>
          <w:szCs w:val="21"/>
        </w:rPr>
        <w:t>Grund</w:t>
      </w:r>
      <w:r w:rsidR="00E22845" w:rsidRPr="00125DAB">
        <w:rPr>
          <w:rFonts w:cs="Arial"/>
          <w:sz w:val="21"/>
          <w:szCs w:val="21"/>
        </w:rPr>
        <w:t>-</w:t>
      </w:r>
      <w:r w:rsidRPr="00125DAB">
        <w:rPr>
          <w:rFonts w:cs="Arial"/>
          <w:sz w:val="21"/>
          <w:szCs w:val="21"/>
        </w:rPr>
        <w:t>sätze des GKV-Spitzenverbandes zur Förderung der Selbsthilfe gemäß § 20</w:t>
      </w:r>
      <w:r w:rsidR="00E22845" w:rsidRPr="00125DAB">
        <w:rPr>
          <w:rFonts w:cs="Arial"/>
          <w:sz w:val="21"/>
          <w:szCs w:val="21"/>
        </w:rPr>
        <w:t>h</w:t>
      </w:r>
      <w:r w:rsidRPr="00125DAB">
        <w:rPr>
          <w:rFonts w:cs="Arial"/>
          <w:sz w:val="21"/>
          <w:szCs w:val="21"/>
        </w:rPr>
        <w:t xml:space="preserve"> SGB V vom </w:t>
      </w:r>
    </w:p>
    <w:p w:rsidR="00516E26" w:rsidRPr="00125DAB" w:rsidRDefault="00516E26">
      <w:pPr>
        <w:ind w:right="-284"/>
        <w:jc w:val="both"/>
        <w:rPr>
          <w:rFonts w:cs="Arial"/>
          <w:bCs/>
          <w:sz w:val="21"/>
          <w:szCs w:val="21"/>
        </w:rPr>
      </w:pPr>
      <w:r w:rsidRPr="00125DAB">
        <w:rPr>
          <w:rFonts w:cs="Arial"/>
          <w:sz w:val="21"/>
          <w:szCs w:val="21"/>
        </w:rPr>
        <w:t xml:space="preserve">10. März 2000 in der Fassung vom </w:t>
      </w:r>
      <w:r w:rsidR="00AB1B08" w:rsidRPr="00125DAB">
        <w:rPr>
          <w:rFonts w:cs="Arial"/>
          <w:sz w:val="21"/>
          <w:szCs w:val="21"/>
        </w:rPr>
        <w:t>27.August 2020</w:t>
      </w:r>
      <w:r w:rsidRPr="00125DAB">
        <w:rPr>
          <w:rFonts w:cs="Arial"/>
          <w:sz w:val="21"/>
          <w:szCs w:val="21"/>
        </w:rPr>
        <w:t>“</w:t>
      </w:r>
      <w:r w:rsidR="00AD3AFA" w:rsidRPr="00125DAB">
        <w:rPr>
          <w:rFonts w:cs="Arial"/>
          <w:sz w:val="21"/>
          <w:szCs w:val="21"/>
        </w:rPr>
        <w:t xml:space="preserve">. </w:t>
      </w:r>
      <w:r w:rsidRPr="00125DAB">
        <w:rPr>
          <w:rFonts w:cs="Arial"/>
          <w:bCs/>
          <w:sz w:val="21"/>
          <w:szCs w:val="21"/>
        </w:rPr>
        <w:t xml:space="preserve"> </w:t>
      </w:r>
    </w:p>
    <w:p w:rsidR="00516E26" w:rsidRPr="00125DAB" w:rsidRDefault="00516E26">
      <w:pPr>
        <w:ind w:right="-284"/>
        <w:jc w:val="both"/>
        <w:rPr>
          <w:rFonts w:cs="Arial"/>
          <w:bCs/>
          <w:sz w:val="21"/>
          <w:szCs w:val="21"/>
        </w:rPr>
      </w:pPr>
    </w:p>
    <w:p w:rsidR="002209B8" w:rsidRPr="00125DAB" w:rsidRDefault="00516E26">
      <w:pPr>
        <w:ind w:right="-284"/>
        <w:jc w:val="both"/>
        <w:rPr>
          <w:sz w:val="21"/>
          <w:szCs w:val="21"/>
        </w:rPr>
      </w:pPr>
      <w:r w:rsidRPr="00125DAB">
        <w:rPr>
          <w:sz w:val="21"/>
          <w:szCs w:val="21"/>
        </w:rPr>
        <w:lastRenderedPageBreak/>
        <w:t>Die gesetzlichen Bestimmungen sowie die genannten Grundsätze können nachgelesen werden unter:</w:t>
      </w:r>
    </w:p>
    <w:p w:rsidR="002209B8" w:rsidRPr="00125DAB" w:rsidRDefault="002209B8">
      <w:pPr>
        <w:ind w:right="-284"/>
        <w:jc w:val="both"/>
        <w:rPr>
          <w:sz w:val="21"/>
          <w:szCs w:val="21"/>
        </w:rPr>
      </w:pPr>
    </w:p>
    <w:p w:rsidR="00AE2699" w:rsidRPr="00125DAB" w:rsidRDefault="00AE2699" w:rsidP="00565D09">
      <w:pPr>
        <w:ind w:right="-284" w:firstLine="708"/>
        <w:rPr>
          <w:i/>
          <w:color w:val="0000FF"/>
          <w:sz w:val="21"/>
          <w:szCs w:val="21"/>
        </w:rPr>
      </w:pPr>
      <w:r w:rsidRPr="00125DAB">
        <w:rPr>
          <w:i/>
          <w:color w:val="0000FF"/>
          <w:sz w:val="21"/>
          <w:szCs w:val="21"/>
        </w:rPr>
        <w:t>http://www.nakos.de/informationen/foerderung/krankenkassen/</w:t>
      </w:r>
    </w:p>
    <w:p w:rsidR="00C40E21" w:rsidRPr="00125DAB" w:rsidRDefault="00C40E21" w:rsidP="002209B8">
      <w:pPr>
        <w:ind w:right="-284"/>
        <w:jc w:val="both"/>
        <w:rPr>
          <w:i/>
          <w:sz w:val="21"/>
          <w:szCs w:val="21"/>
          <w:u w:val="single"/>
        </w:rPr>
      </w:pPr>
    </w:p>
    <w:p w:rsidR="00C40E21" w:rsidRPr="00125DAB" w:rsidRDefault="00C40E21" w:rsidP="002209B8">
      <w:pPr>
        <w:ind w:right="-284"/>
        <w:jc w:val="both"/>
        <w:rPr>
          <w:sz w:val="21"/>
          <w:szCs w:val="21"/>
        </w:rPr>
      </w:pPr>
      <w:r w:rsidRPr="00125DAB">
        <w:rPr>
          <w:sz w:val="21"/>
          <w:szCs w:val="21"/>
        </w:rPr>
        <w:t>Darüber hinausgehende Informationen finden Sie auch auf unserer Homepage unter:</w:t>
      </w:r>
    </w:p>
    <w:p w:rsidR="00C40E21" w:rsidRPr="00125DAB" w:rsidRDefault="00C40E21" w:rsidP="002209B8">
      <w:pPr>
        <w:ind w:right="-284"/>
        <w:jc w:val="both"/>
        <w:rPr>
          <w:i/>
          <w:sz w:val="21"/>
          <w:szCs w:val="21"/>
          <w:u w:val="single"/>
        </w:rPr>
      </w:pPr>
    </w:p>
    <w:p w:rsidR="00C40E21" w:rsidRPr="00125DAB" w:rsidRDefault="00565D09" w:rsidP="00823F04">
      <w:pPr>
        <w:tabs>
          <w:tab w:val="left" w:pos="142"/>
          <w:tab w:val="left" w:pos="284"/>
          <w:tab w:val="left" w:pos="426"/>
        </w:tabs>
        <w:ind w:right="-286"/>
        <w:jc w:val="both"/>
        <w:rPr>
          <w:i/>
          <w:color w:val="0000FF"/>
          <w:sz w:val="21"/>
          <w:szCs w:val="21"/>
        </w:rPr>
      </w:pPr>
      <w:bookmarkStart w:id="2" w:name="OLE_LINK1"/>
      <w:bookmarkStart w:id="3" w:name="OLE_LINK2"/>
      <w:r w:rsidRPr="00125DAB">
        <w:rPr>
          <w:i/>
          <w:color w:val="0000FF"/>
          <w:sz w:val="21"/>
          <w:szCs w:val="21"/>
        </w:rPr>
        <w:tab/>
      </w:r>
      <w:r w:rsidRPr="00125DAB">
        <w:rPr>
          <w:i/>
          <w:color w:val="0000FF"/>
          <w:sz w:val="21"/>
          <w:szCs w:val="21"/>
        </w:rPr>
        <w:tab/>
      </w:r>
      <w:r w:rsidRPr="00125DAB">
        <w:rPr>
          <w:i/>
          <w:color w:val="0000FF"/>
          <w:sz w:val="21"/>
          <w:szCs w:val="21"/>
        </w:rPr>
        <w:tab/>
      </w:r>
      <w:r w:rsidRPr="00125DAB">
        <w:rPr>
          <w:i/>
          <w:color w:val="0000FF"/>
          <w:sz w:val="21"/>
          <w:szCs w:val="21"/>
        </w:rPr>
        <w:tab/>
      </w:r>
      <w:r w:rsidR="005F25B7" w:rsidRPr="00125DAB">
        <w:rPr>
          <w:i/>
          <w:color w:val="0000FF"/>
          <w:sz w:val="21"/>
          <w:szCs w:val="21"/>
        </w:rPr>
        <w:t>http://www.vdek.com/LVen/BERBRA/Vertragspartner/Selbsthilfe_.html</w:t>
      </w:r>
    </w:p>
    <w:bookmarkEnd w:id="2"/>
    <w:bookmarkEnd w:id="3"/>
    <w:p w:rsidR="003817D5" w:rsidRPr="00125DAB" w:rsidRDefault="003817D5">
      <w:pPr>
        <w:ind w:right="-286"/>
        <w:jc w:val="both"/>
        <w:rPr>
          <w:sz w:val="21"/>
          <w:szCs w:val="21"/>
          <w:u w:val="single"/>
        </w:rPr>
      </w:pPr>
    </w:p>
    <w:p w:rsidR="00516E26" w:rsidRPr="00125DAB" w:rsidRDefault="00516E26">
      <w:pPr>
        <w:ind w:right="-286"/>
        <w:jc w:val="both"/>
        <w:rPr>
          <w:sz w:val="21"/>
          <w:szCs w:val="21"/>
        </w:rPr>
      </w:pPr>
      <w:r w:rsidRPr="00125DAB">
        <w:rPr>
          <w:sz w:val="21"/>
          <w:szCs w:val="21"/>
        </w:rPr>
        <w:t>Die Unterlagen können auch über die regionalen Selbsthilfekontaktstellen und die Landesverbände der Selbsthilfe bezogen werden.</w:t>
      </w:r>
    </w:p>
    <w:p w:rsidR="00516E26" w:rsidRPr="00125DAB" w:rsidRDefault="00516E26">
      <w:pPr>
        <w:ind w:right="-286"/>
        <w:jc w:val="both"/>
        <w:rPr>
          <w:sz w:val="21"/>
          <w:szCs w:val="21"/>
          <w:u w:val="single"/>
        </w:rPr>
      </w:pPr>
    </w:p>
    <w:p w:rsidR="00516E26" w:rsidRPr="00125DAB" w:rsidRDefault="00516E26">
      <w:pPr>
        <w:ind w:right="-286"/>
        <w:jc w:val="both"/>
        <w:rPr>
          <w:rFonts w:cs="Arial"/>
          <w:bCs/>
          <w:sz w:val="21"/>
          <w:szCs w:val="21"/>
        </w:rPr>
      </w:pPr>
    </w:p>
    <w:p w:rsidR="00516E26" w:rsidRPr="00125DAB" w:rsidRDefault="00516E26">
      <w:pPr>
        <w:pStyle w:val="berschrift1"/>
        <w:numPr>
          <w:ilvl w:val="0"/>
          <w:numId w:val="21"/>
        </w:numPr>
        <w:jc w:val="left"/>
        <w:rPr>
          <w:sz w:val="23"/>
          <w:szCs w:val="23"/>
        </w:rPr>
      </w:pPr>
      <w:bookmarkStart w:id="4" w:name="_Toc239822662"/>
      <w:r w:rsidRPr="00125DAB">
        <w:rPr>
          <w:sz w:val="23"/>
          <w:szCs w:val="23"/>
        </w:rPr>
        <w:t>Federführung</w:t>
      </w:r>
      <w:bookmarkEnd w:id="4"/>
      <w:r w:rsidRPr="00125DAB">
        <w:rPr>
          <w:sz w:val="23"/>
          <w:szCs w:val="23"/>
        </w:rPr>
        <w:t xml:space="preserve"> </w:t>
      </w:r>
    </w:p>
    <w:p w:rsidR="00516E26" w:rsidRPr="00125DAB" w:rsidRDefault="002B3F30" w:rsidP="00B87E65">
      <w:pPr>
        <w:ind w:right="-284"/>
        <w:jc w:val="both"/>
        <w:rPr>
          <w:rFonts w:cs="Arial"/>
          <w:sz w:val="21"/>
          <w:szCs w:val="21"/>
        </w:rPr>
      </w:pPr>
      <w:r w:rsidRPr="00125DAB">
        <w:rPr>
          <w:rFonts w:cs="Arial"/>
          <w:sz w:val="21"/>
          <w:szCs w:val="21"/>
        </w:rPr>
        <w:t xml:space="preserve">Die Federführung in der GKV </w:t>
      </w:r>
      <w:r w:rsidR="00516E26" w:rsidRPr="00125DAB">
        <w:rPr>
          <w:rFonts w:cs="Arial"/>
          <w:sz w:val="21"/>
          <w:szCs w:val="21"/>
        </w:rPr>
        <w:t xml:space="preserve">Gemeinschaftsförderung Selbsthilfe im Land Brandenburg erfolgt </w:t>
      </w:r>
      <w:r w:rsidR="00660956" w:rsidRPr="00125DAB">
        <w:rPr>
          <w:rFonts w:cs="Arial"/>
          <w:sz w:val="21"/>
          <w:szCs w:val="21"/>
        </w:rPr>
        <w:t xml:space="preserve">für den Bereich der Selbsthilfegruppen durch den </w:t>
      </w:r>
      <w:r w:rsidR="00B87E65" w:rsidRPr="00125DAB">
        <w:rPr>
          <w:rFonts w:cs="Arial"/>
          <w:sz w:val="21"/>
          <w:szCs w:val="21"/>
        </w:rPr>
        <w:t>Verband der Ersatzkassen e. V. (</w:t>
      </w:r>
      <w:proofErr w:type="spellStart"/>
      <w:r w:rsidR="00B87E65" w:rsidRPr="00125DAB">
        <w:rPr>
          <w:rFonts w:cs="Arial"/>
          <w:sz w:val="21"/>
          <w:szCs w:val="21"/>
        </w:rPr>
        <w:t>vdek</w:t>
      </w:r>
      <w:proofErr w:type="spellEnd"/>
      <w:r w:rsidR="00B87E65" w:rsidRPr="00125DAB">
        <w:rPr>
          <w:rFonts w:cs="Arial"/>
          <w:sz w:val="21"/>
          <w:szCs w:val="21"/>
        </w:rPr>
        <w:t>)</w:t>
      </w:r>
      <w:r w:rsidR="00660956" w:rsidRPr="00125DAB">
        <w:rPr>
          <w:rFonts w:cs="Arial"/>
          <w:sz w:val="21"/>
          <w:szCs w:val="21"/>
        </w:rPr>
        <w:t xml:space="preserve">. </w:t>
      </w:r>
      <w:r w:rsidR="00516E26" w:rsidRPr="00125DAB">
        <w:rPr>
          <w:rFonts w:cs="Arial"/>
          <w:sz w:val="21"/>
          <w:szCs w:val="21"/>
        </w:rPr>
        <w:t>Daher erhalten Sie die Unterlagen und - bei Förderung – die Über</w:t>
      </w:r>
      <w:r w:rsidR="00660956" w:rsidRPr="00125DAB">
        <w:rPr>
          <w:rFonts w:cs="Arial"/>
          <w:sz w:val="21"/>
          <w:szCs w:val="21"/>
        </w:rPr>
        <w:t xml:space="preserve">weisung vom </w:t>
      </w:r>
      <w:proofErr w:type="spellStart"/>
      <w:r w:rsidR="00660956" w:rsidRPr="00125DAB">
        <w:rPr>
          <w:rFonts w:cs="Arial"/>
          <w:sz w:val="21"/>
          <w:szCs w:val="21"/>
        </w:rPr>
        <w:t>vdek</w:t>
      </w:r>
      <w:proofErr w:type="spellEnd"/>
      <w:r w:rsidR="00516E26" w:rsidRPr="00125DAB">
        <w:rPr>
          <w:rFonts w:cs="Arial"/>
          <w:sz w:val="21"/>
          <w:szCs w:val="21"/>
        </w:rPr>
        <w:t>. Die Bearbeitung erfolgt ebenfalls bei</w:t>
      </w:r>
      <w:r w:rsidR="00AF1229" w:rsidRPr="00125DAB">
        <w:rPr>
          <w:rFonts w:cs="Arial"/>
          <w:sz w:val="21"/>
          <w:szCs w:val="21"/>
        </w:rPr>
        <w:t>m</w:t>
      </w:r>
      <w:r w:rsidR="00516E26" w:rsidRPr="00125DAB">
        <w:rPr>
          <w:rFonts w:cs="Arial"/>
          <w:sz w:val="21"/>
          <w:szCs w:val="21"/>
        </w:rPr>
        <w:t xml:space="preserve"> </w:t>
      </w:r>
    </w:p>
    <w:p w:rsidR="00516E26" w:rsidRPr="00125DAB" w:rsidRDefault="00516E26">
      <w:pPr>
        <w:pStyle w:val="Textkrper2"/>
        <w:rPr>
          <w:sz w:val="21"/>
          <w:szCs w:val="21"/>
        </w:rPr>
      </w:pPr>
    </w:p>
    <w:p w:rsidR="00660956" w:rsidRPr="00125DAB" w:rsidRDefault="00660956" w:rsidP="00B87E65">
      <w:pPr>
        <w:ind w:firstLine="708"/>
        <w:rPr>
          <w:rStyle w:val="Fett"/>
          <w:rFonts w:cs="Arial"/>
          <w:b w:val="0"/>
          <w:noProof/>
          <w:sz w:val="21"/>
          <w:szCs w:val="21"/>
        </w:rPr>
      </w:pPr>
      <w:r w:rsidRPr="00125DAB">
        <w:rPr>
          <w:rStyle w:val="Fett"/>
          <w:rFonts w:cs="Arial"/>
          <w:b w:val="0"/>
          <w:noProof/>
          <w:sz w:val="21"/>
          <w:szCs w:val="21"/>
        </w:rPr>
        <w:t>Verband der Ersatzkassen e. V. (vdek)</w:t>
      </w:r>
    </w:p>
    <w:p w:rsidR="002F760F" w:rsidRPr="00125DAB" w:rsidRDefault="00660956" w:rsidP="00B87E65">
      <w:pPr>
        <w:ind w:left="708"/>
        <w:rPr>
          <w:rFonts w:cs="Arial"/>
          <w:noProof/>
          <w:sz w:val="21"/>
          <w:szCs w:val="21"/>
        </w:rPr>
      </w:pPr>
      <w:r w:rsidRPr="00125DAB">
        <w:rPr>
          <w:rStyle w:val="Fett"/>
          <w:rFonts w:cs="Arial"/>
          <w:b w:val="0"/>
          <w:noProof/>
          <w:sz w:val="21"/>
          <w:szCs w:val="21"/>
        </w:rPr>
        <w:t>Landesvertretung Berlin/Brandenburg</w:t>
      </w:r>
      <w:r w:rsidR="00516E26" w:rsidRPr="00125DAB">
        <w:rPr>
          <w:rFonts w:cs="Arial"/>
          <w:b/>
          <w:noProof/>
          <w:sz w:val="21"/>
          <w:szCs w:val="21"/>
        </w:rPr>
        <w:br/>
      </w:r>
      <w:r w:rsidR="00945AB3" w:rsidRPr="00125DAB">
        <w:rPr>
          <w:rFonts w:cs="Arial"/>
          <w:noProof/>
          <w:sz w:val="21"/>
          <w:szCs w:val="21"/>
        </w:rPr>
        <w:t>Kirsten Waretzky</w:t>
      </w:r>
    </w:p>
    <w:p w:rsidR="00516E26" w:rsidRPr="00125DAB" w:rsidRDefault="00660956" w:rsidP="00B87E65">
      <w:pPr>
        <w:ind w:left="708"/>
        <w:rPr>
          <w:rFonts w:cs="Arial"/>
          <w:noProof/>
          <w:sz w:val="21"/>
          <w:szCs w:val="21"/>
        </w:rPr>
      </w:pPr>
      <w:r w:rsidRPr="00125DAB">
        <w:rPr>
          <w:rFonts w:cs="Arial"/>
          <w:noProof/>
          <w:sz w:val="21"/>
          <w:szCs w:val="21"/>
        </w:rPr>
        <w:t>Friedrichstraße 50-55</w:t>
      </w:r>
      <w:r w:rsidR="00516E26" w:rsidRPr="00125DAB">
        <w:rPr>
          <w:rFonts w:cs="Arial"/>
          <w:noProof/>
          <w:sz w:val="21"/>
          <w:szCs w:val="21"/>
        </w:rPr>
        <w:br/>
      </w:r>
      <w:r w:rsidRPr="00125DAB">
        <w:rPr>
          <w:rFonts w:cs="Arial"/>
          <w:noProof/>
          <w:sz w:val="21"/>
          <w:szCs w:val="21"/>
        </w:rPr>
        <w:t>10117 Berlin</w:t>
      </w:r>
      <w:r w:rsidR="00516E26" w:rsidRPr="00125DAB">
        <w:rPr>
          <w:rFonts w:cs="Arial"/>
          <w:noProof/>
          <w:sz w:val="21"/>
          <w:szCs w:val="21"/>
        </w:rPr>
        <w:br/>
        <w:t xml:space="preserve">Tel.: </w:t>
      </w:r>
      <w:r w:rsidRPr="00125DAB">
        <w:rPr>
          <w:rFonts w:cs="Arial"/>
          <w:noProof/>
          <w:sz w:val="21"/>
          <w:szCs w:val="21"/>
        </w:rPr>
        <w:t>030</w:t>
      </w:r>
      <w:r w:rsidR="00516E26" w:rsidRPr="00125DAB">
        <w:rPr>
          <w:rFonts w:cs="Arial"/>
          <w:noProof/>
          <w:sz w:val="21"/>
          <w:szCs w:val="21"/>
        </w:rPr>
        <w:t>/</w:t>
      </w:r>
      <w:r w:rsidRPr="00125DAB">
        <w:rPr>
          <w:rFonts w:cs="Arial"/>
          <w:noProof/>
          <w:sz w:val="21"/>
          <w:szCs w:val="21"/>
        </w:rPr>
        <w:t>25 37 74 3</w:t>
      </w:r>
      <w:r w:rsidR="00945AB3" w:rsidRPr="00125DAB">
        <w:rPr>
          <w:rFonts w:cs="Arial"/>
          <w:noProof/>
          <w:sz w:val="21"/>
          <w:szCs w:val="21"/>
        </w:rPr>
        <w:t>3</w:t>
      </w:r>
    </w:p>
    <w:p w:rsidR="00516E26" w:rsidRPr="00125DAB" w:rsidRDefault="00516E26" w:rsidP="00B87E65">
      <w:pPr>
        <w:ind w:firstLine="708"/>
        <w:rPr>
          <w:rFonts w:cs="Arial"/>
          <w:b/>
          <w:noProof/>
          <w:color w:val="000000" w:themeColor="text1"/>
          <w:sz w:val="21"/>
          <w:szCs w:val="21"/>
          <w:lang w:val="it-IT"/>
        </w:rPr>
      </w:pPr>
      <w:r w:rsidRPr="00125DAB">
        <w:rPr>
          <w:rFonts w:cs="Arial"/>
          <w:noProof/>
          <w:color w:val="000000" w:themeColor="text1"/>
          <w:sz w:val="21"/>
          <w:szCs w:val="21"/>
          <w:lang w:val="it-IT"/>
        </w:rPr>
        <w:t>E-Mail</w:t>
      </w:r>
      <w:r w:rsidR="008172C3" w:rsidRPr="00125DAB">
        <w:rPr>
          <w:rFonts w:cs="Arial"/>
          <w:strike/>
          <w:noProof/>
          <w:color w:val="000000" w:themeColor="text1"/>
          <w:sz w:val="21"/>
          <w:szCs w:val="21"/>
          <w:lang w:val="it-IT"/>
        </w:rPr>
        <w:t>:</w:t>
      </w:r>
      <w:r w:rsidR="002F760F" w:rsidRPr="00125DAB">
        <w:rPr>
          <w:rFonts w:cs="Arial"/>
          <w:b/>
          <w:strike/>
          <w:noProof/>
          <w:color w:val="000000" w:themeColor="text1"/>
          <w:sz w:val="21"/>
          <w:szCs w:val="21"/>
          <w:lang w:val="it-IT"/>
        </w:rPr>
        <w:t xml:space="preserve"> </w:t>
      </w:r>
      <w:r w:rsidR="00945AB3" w:rsidRPr="00125DAB">
        <w:rPr>
          <w:sz w:val="21"/>
          <w:szCs w:val="21"/>
        </w:rPr>
        <w:t>kirsten.waretzky</w:t>
      </w:r>
      <w:r w:rsidR="002F760F" w:rsidRPr="00125DAB">
        <w:rPr>
          <w:sz w:val="21"/>
          <w:szCs w:val="21"/>
        </w:rPr>
        <w:t>@vdek.com</w:t>
      </w:r>
    </w:p>
    <w:p w:rsidR="00516E26" w:rsidRPr="00125DAB" w:rsidRDefault="00516E26">
      <w:pPr>
        <w:rPr>
          <w:rFonts w:ascii="Verdana" w:hAnsi="Verdana"/>
          <w:noProof/>
          <w:sz w:val="19"/>
          <w:szCs w:val="19"/>
          <w:lang w:val="it-IT"/>
        </w:rPr>
      </w:pPr>
    </w:p>
    <w:p w:rsidR="00516E26" w:rsidRPr="00125DAB" w:rsidRDefault="00516E26">
      <w:pPr>
        <w:rPr>
          <w:rFonts w:ascii="Verdana" w:hAnsi="Verdana"/>
          <w:noProof/>
          <w:sz w:val="19"/>
          <w:szCs w:val="19"/>
          <w:lang w:val="it-IT"/>
        </w:rPr>
      </w:pPr>
    </w:p>
    <w:p w:rsidR="00516E26" w:rsidRPr="00125DAB" w:rsidRDefault="00516E26">
      <w:pPr>
        <w:pStyle w:val="berschrift1"/>
        <w:numPr>
          <w:ilvl w:val="0"/>
          <w:numId w:val="21"/>
        </w:numPr>
        <w:jc w:val="left"/>
        <w:rPr>
          <w:sz w:val="23"/>
          <w:szCs w:val="23"/>
        </w:rPr>
      </w:pPr>
      <w:bookmarkStart w:id="5" w:name="_Toc239822663"/>
      <w:r w:rsidRPr="00125DAB">
        <w:rPr>
          <w:sz w:val="23"/>
          <w:szCs w:val="23"/>
        </w:rPr>
        <w:t>Antragsberechtigte</w:t>
      </w:r>
      <w:bookmarkEnd w:id="5"/>
    </w:p>
    <w:p w:rsidR="00516E26" w:rsidRPr="00125DAB" w:rsidRDefault="00953969" w:rsidP="0077160D">
      <w:pPr>
        <w:ind w:right="-284"/>
        <w:jc w:val="both"/>
        <w:rPr>
          <w:rFonts w:cs="Arial"/>
          <w:sz w:val="21"/>
          <w:szCs w:val="21"/>
        </w:rPr>
      </w:pPr>
      <w:r w:rsidRPr="00125DAB">
        <w:rPr>
          <w:sz w:val="21"/>
          <w:szCs w:val="21"/>
        </w:rPr>
        <w:t>Gefördert wird ausschließlich die gesundheitsbezogene Selbsthilfe, die sich auf Krankheiten beziehen, die</w:t>
      </w:r>
      <w:r w:rsidR="00CC7EFB" w:rsidRPr="00125DAB">
        <w:rPr>
          <w:sz w:val="21"/>
          <w:szCs w:val="21"/>
        </w:rPr>
        <w:t xml:space="preserve"> </w:t>
      </w:r>
      <w:r w:rsidR="000C7969" w:rsidRPr="00125DAB">
        <w:rPr>
          <w:sz w:val="21"/>
          <w:szCs w:val="21"/>
        </w:rPr>
        <w:t xml:space="preserve">im </w:t>
      </w:r>
      <w:r w:rsidRPr="00125DAB">
        <w:rPr>
          <w:sz w:val="21"/>
          <w:szCs w:val="21"/>
        </w:rPr>
        <w:t>Verzeichnis der Krankheitsbilder aufgeführt sind (vgl. Anlage 2 der „</w:t>
      </w:r>
      <w:r w:rsidR="00516E26" w:rsidRPr="00125DAB">
        <w:rPr>
          <w:rFonts w:cs="Arial"/>
          <w:sz w:val="21"/>
          <w:szCs w:val="21"/>
        </w:rPr>
        <w:t>Grundsätze des GKV-Spitzenverbandes zur Förde</w:t>
      </w:r>
      <w:r w:rsidR="00E22845" w:rsidRPr="00125DAB">
        <w:rPr>
          <w:rFonts w:cs="Arial"/>
          <w:sz w:val="21"/>
          <w:szCs w:val="21"/>
        </w:rPr>
        <w:t>rung der Selbsthilfe gemäß § 20h</w:t>
      </w:r>
      <w:r w:rsidR="00516E26" w:rsidRPr="00125DAB">
        <w:rPr>
          <w:rFonts w:cs="Arial"/>
          <w:sz w:val="21"/>
          <w:szCs w:val="21"/>
        </w:rPr>
        <w:t xml:space="preserve"> SGB V vom 10. März 2000 in der Fassung vom </w:t>
      </w:r>
      <w:r w:rsidR="00AB1B08" w:rsidRPr="00125DAB">
        <w:rPr>
          <w:rFonts w:cs="Arial"/>
          <w:sz w:val="21"/>
          <w:szCs w:val="21"/>
          <w:highlight w:val="yellow"/>
        </w:rPr>
        <w:t>27.August 2020</w:t>
      </w:r>
      <w:r w:rsidR="00A9621C" w:rsidRPr="00125DAB">
        <w:rPr>
          <w:rFonts w:cs="Arial"/>
          <w:sz w:val="21"/>
          <w:szCs w:val="21"/>
        </w:rPr>
        <w:t>“.</w:t>
      </w:r>
    </w:p>
    <w:p w:rsidR="00CC7EFB" w:rsidRPr="00125DAB" w:rsidRDefault="00CC7EFB" w:rsidP="0077160D">
      <w:pPr>
        <w:ind w:right="-284"/>
        <w:jc w:val="both"/>
        <w:rPr>
          <w:rFonts w:cs="Arial"/>
          <w:sz w:val="21"/>
          <w:szCs w:val="21"/>
        </w:rPr>
      </w:pPr>
    </w:p>
    <w:p w:rsidR="00CC7EFB" w:rsidRPr="00125DAB" w:rsidRDefault="00CC7EFB" w:rsidP="0077160D">
      <w:pPr>
        <w:ind w:right="-284"/>
        <w:jc w:val="both"/>
        <w:rPr>
          <w:rFonts w:cs="Arial"/>
          <w:sz w:val="21"/>
          <w:szCs w:val="21"/>
        </w:rPr>
      </w:pPr>
      <w:r w:rsidRPr="00125DAB">
        <w:rPr>
          <w:rFonts w:cs="Arial"/>
          <w:sz w:val="21"/>
          <w:szCs w:val="21"/>
        </w:rPr>
        <w:t>Unter gesundheitsbezogenen Selbsthilfegruppen werden freiwillige Zusammenschlüsse von betroffenen Menschen verstanden, deren Aktivitäten sich auf eine gemeinsame Bewältigung eines bestimmten Krankheitsbildes, einer Krankheitsfolge und/oder auch p</w:t>
      </w:r>
      <w:r w:rsidR="00A27D0D" w:rsidRPr="00125DAB">
        <w:rPr>
          <w:rFonts w:cs="Arial"/>
          <w:sz w:val="21"/>
          <w:szCs w:val="21"/>
        </w:rPr>
        <w:t>sychischer Probleme richten, von denen sie entweder selbst oder als Angehörige betroffen sind.</w:t>
      </w:r>
    </w:p>
    <w:p w:rsidR="0077160D" w:rsidRPr="00125DAB" w:rsidRDefault="0077160D" w:rsidP="0077160D">
      <w:pPr>
        <w:ind w:right="-284"/>
        <w:jc w:val="both"/>
        <w:rPr>
          <w:sz w:val="21"/>
          <w:szCs w:val="21"/>
        </w:rPr>
      </w:pPr>
    </w:p>
    <w:p w:rsidR="00516E26" w:rsidRPr="00125DAB" w:rsidRDefault="00516E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1"/>
          <w:szCs w:val="21"/>
        </w:rPr>
      </w:pPr>
    </w:p>
    <w:p w:rsidR="00516E26" w:rsidRPr="00125DAB" w:rsidRDefault="00516E26">
      <w:pPr>
        <w:pStyle w:val="berschrift1"/>
        <w:numPr>
          <w:ilvl w:val="0"/>
          <w:numId w:val="21"/>
        </w:numPr>
        <w:jc w:val="left"/>
        <w:rPr>
          <w:sz w:val="23"/>
          <w:szCs w:val="23"/>
        </w:rPr>
      </w:pPr>
      <w:bookmarkStart w:id="6" w:name="_Toc239822664"/>
      <w:r w:rsidRPr="00125DAB">
        <w:rPr>
          <w:sz w:val="23"/>
          <w:szCs w:val="23"/>
        </w:rPr>
        <w:t>Fördervoraussetzungen</w:t>
      </w:r>
      <w:bookmarkEnd w:id="6"/>
    </w:p>
    <w:p w:rsidR="00516E26" w:rsidRPr="00125DAB" w:rsidRDefault="00516E26">
      <w:pPr>
        <w:jc w:val="both"/>
        <w:rPr>
          <w:sz w:val="21"/>
          <w:szCs w:val="21"/>
        </w:rPr>
      </w:pPr>
      <w:r w:rsidRPr="00125DAB">
        <w:rPr>
          <w:sz w:val="21"/>
          <w:szCs w:val="21"/>
        </w:rPr>
        <w:t xml:space="preserve">Folgende Anforderungen sind von einer </w:t>
      </w:r>
      <w:r w:rsidR="003B6C3B" w:rsidRPr="00125DAB">
        <w:rPr>
          <w:sz w:val="21"/>
          <w:szCs w:val="21"/>
        </w:rPr>
        <w:t xml:space="preserve">gesundheitsbezogenen </w:t>
      </w:r>
      <w:r w:rsidRPr="00125DAB">
        <w:rPr>
          <w:sz w:val="21"/>
          <w:szCs w:val="21"/>
        </w:rPr>
        <w:t xml:space="preserve">Selbsthilfegruppe zu erfüllen: </w:t>
      </w:r>
    </w:p>
    <w:p w:rsidR="003B6C3B" w:rsidRPr="00125DAB" w:rsidRDefault="00516E26">
      <w:pPr>
        <w:tabs>
          <w:tab w:val="left" w:pos="426"/>
        </w:tabs>
        <w:jc w:val="both"/>
        <w:rPr>
          <w:sz w:val="21"/>
          <w:szCs w:val="21"/>
        </w:rPr>
      </w:pPr>
      <w:r w:rsidRPr="00125DAB">
        <w:rPr>
          <w:sz w:val="21"/>
          <w:szCs w:val="21"/>
        </w:rPr>
        <w:t xml:space="preserve"> </w:t>
      </w:r>
    </w:p>
    <w:p w:rsidR="00516E26" w:rsidRPr="00125DAB" w:rsidRDefault="00516E26">
      <w:pPr>
        <w:numPr>
          <w:ilvl w:val="0"/>
          <w:numId w:val="25"/>
        </w:numPr>
        <w:jc w:val="both"/>
        <w:rPr>
          <w:sz w:val="21"/>
          <w:szCs w:val="21"/>
        </w:rPr>
      </w:pPr>
      <w:r w:rsidRPr="00125DAB">
        <w:rPr>
          <w:sz w:val="21"/>
          <w:szCs w:val="21"/>
        </w:rPr>
        <w:t xml:space="preserve">Die Gruppengröße muss i. d. R. mindestens </w:t>
      </w:r>
      <w:r w:rsidR="0077160D" w:rsidRPr="00125DAB">
        <w:rPr>
          <w:sz w:val="21"/>
          <w:szCs w:val="21"/>
        </w:rPr>
        <w:t>6</w:t>
      </w:r>
      <w:r w:rsidRPr="00125DAB">
        <w:rPr>
          <w:sz w:val="21"/>
          <w:szCs w:val="21"/>
        </w:rPr>
        <w:t xml:space="preserve"> Mitglieder betragen. Die Gruppenarbeit muss verlässlich und kontinuierlich durchgeführt werden, i. d. R. </w:t>
      </w:r>
      <w:r w:rsidR="00BC3D89" w:rsidRPr="00125DAB">
        <w:rPr>
          <w:sz w:val="21"/>
          <w:szCs w:val="21"/>
        </w:rPr>
        <w:t>finden monatlich Treffen statt</w:t>
      </w:r>
      <w:r w:rsidRPr="00125DAB">
        <w:rPr>
          <w:sz w:val="21"/>
          <w:szCs w:val="21"/>
        </w:rPr>
        <w:t>. An den Gruppentreffen müssen im Durchschnitt mindestens 4 Gruppenmitglieder teilnehmen.</w:t>
      </w:r>
    </w:p>
    <w:p w:rsidR="00F974B7" w:rsidRPr="00125DAB" w:rsidRDefault="00F974B7">
      <w:pPr>
        <w:jc w:val="both"/>
        <w:rPr>
          <w:sz w:val="21"/>
          <w:szCs w:val="21"/>
        </w:rPr>
        <w:sectPr w:rsidR="00F974B7" w:rsidRPr="00125DAB" w:rsidSect="00F974B7">
          <w:type w:val="continuous"/>
          <w:pgSz w:w="11906" w:h="16838"/>
          <w:pgMar w:top="1135" w:right="1418" w:bottom="1418" w:left="1418" w:header="720" w:footer="720" w:gutter="0"/>
          <w:cols w:space="720"/>
        </w:sectPr>
      </w:pPr>
    </w:p>
    <w:p w:rsidR="00516E26" w:rsidRPr="00125DAB" w:rsidRDefault="00516E26">
      <w:pPr>
        <w:jc w:val="both"/>
        <w:rPr>
          <w:sz w:val="21"/>
          <w:szCs w:val="21"/>
        </w:rPr>
      </w:pPr>
    </w:p>
    <w:p w:rsidR="00516E26" w:rsidRPr="00125DAB" w:rsidRDefault="00516E26">
      <w:pPr>
        <w:numPr>
          <w:ilvl w:val="0"/>
          <w:numId w:val="25"/>
        </w:numPr>
        <w:jc w:val="both"/>
        <w:rPr>
          <w:sz w:val="21"/>
          <w:szCs w:val="21"/>
        </w:rPr>
      </w:pPr>
      <w:r w:rsidRPr="00125DAB">
        <w:rPr>
          <w:sz w:val="21"/>
          <w:szCs w:val="21"/>
        </w:rPr>
        <w:t>Die Selbsthilfegruppe wird nicht von professionellen Helfern wie z. B. Ärzten, Therapeuten, anderen Gesundheits- und Sozialberufen, die nicht selbst betroffen und Mitglied der Selbsthilfegruppe sind, geleitet. Das schließt eine gelegen</w:t>
      </w:r>
      <w:r w:rsidR="00E6177A" w:rsidRPr="00125DAB">
        <w:rPr>
          <w:sz w:val="21"/>
          <w:szCs w:val="21"/>
        </w:rPr>
        <w:t>t</w:t>
      </w:r>
      <w:r w:rsidRPr="00125DAB">
        <w:rPr>
          <w:sz w:val="21"/>
          <w:szCs w:val="21"/>
        </w:rPr>
        <w:t>liche Hinzuziehung von Experten zu bestimmten Fragestellungen nicht aus.</w:t>
      </w:r>
    </w:p>
    <w:p w:rsidR="00516E26" w:rsidRPr="00125DAB" w:rsidRDefault="00516E26">
      <w:pPr>
        <w:jc w:val="both"/>
        <w:rPr>
          <w:sz w:val="21"/>
          <w:szCs w:val="21"/>
        </w:rPr>
      </w:pPr>
    </w:p>
    <w:p w:rsidR="0077160D" w:rsidRPr="00125DAB" w:rsidRDefault="00516E26" w:rsidP="0077160D">
      <w:pPr>
        <w:numPr>
          <w:ilvl w:val="0"/>
          <w:numId w:val="25"/>
        </w:numPr>
        <w:tabs>
          <w:tab w:val="left" w:pos="426"/>
        </w:tabs>
        <w:jc w:val="both"/>
        <w:rPr>
          <w:sz w:val="21"/>
          <w:szCs w:val="21"/>
        </w:rPr>
      </w:pPr>
      <w:r w:rsidRPr="00125DAB">
        <w:rPr>
          <w:sz w:val="21"/>
          <w:szCs w:val="21"/>
        </w:rPr>
        <w:t xml:space="preserve">Die Selbsthilfegruppe hat ein Gründungstreffen durchgeführt und ihre Existenz </w:t>
      </w:r>
      <w:r w:rsidR="003A48A0" w:rsidRPr="00125DAB">
        <w:rPr>
          <w:sz w:val="21"/>
          <w:szCs w:val="21"/>
        </w:rPr>
        <w:t xml:space="preserve">protokolliert. Sie gibt </w:t>
      </w:r>
      <w:r w:rsidRPr="00125DAB">
        <w:rPr>
          <w:sz w:val="21"/>
          <w:szCs w:val="21"/>
        </w:rPr>
        <w:t xml:space="preserve">ihr Gruppenangebot </w:t>
      </w:r>
      <w:r w:rsidR="003A48A0" w:rsidRPr="00125DAB">
        <w:rPr>
          <w:sz w:val="21"/>
          <w:szCs w:val="21"/>
        </w:rPr>
        <w:t xml:space="preserve">regelmäßig </w:t>
      </w:r>
      <w:r w:rsidRPr="00125DAB">
        <w:rPr>
          <w:sz w:val="21"/>
          <w:szCs w:val="21"/>
        </w:rPr>
        <w:t>öffentlich bekannt, z. B. bei der örtlichen Selbsthilfekontaktstelle</w:t>
      </w:r>
      <w:r w:rsidR="003A48A0" w:rsidRPr="00125DAB">
        <w:rPr>
          <w:sz w:val="21"/>
          <w:szCs w:val="21"/>
        </w:rPr>
        <w:t xml:space="preserve"> oder in der regionalen Presse</w:t>
      </w:r>
      <w:r w:rsidRPr="00125DAB">
        <w:rPr>
          <w:sz w:val="21"/>
          <w:szCs w:val="21"/>
        </w:rPr>
        <w:t>.</w:t>
      </w:r>
    </w:p>
    <w:p w:rsidR="0077160D" w:rsidRPr="00125DAB" w:rsidRDefault="0077160D" w:rsidP="0077160D">
      <w:pPr>
        <w:tabs>
          <w:tab w:val="left" w:pos="426"/>
        </w:tabs>
        <w:jc w:val="both"/>
        <w:rPr>
          <w:sz w:val="21"/>
          <w:szCs w:val="21"/>
        </w:rPr>
      </w:pPr>
    </w:p>
    <w:p w:rsidR="00516E26" w:rsidRPr="00125DAB" w:rsidRDefault="00516E26" w:rsidP="0077160D">
      <w:pPr>
        <w:numPr>
          <w:ilvl w:val="0"/>
          <w:numId w:val="25"/>
        </w:numPr>
        <w:tabs>
          <w:tab w:val="left" w:pos="426"/>
        </w:tabs>
        <w:jc w:val="both"/>
        <w:rPr>
          <w:sz w:val="21"/>
          <w:szCs w:val="21"/>
        </w:rPr>
      </w:pPr>
      <w:r w:rsidRPr="00125DAB">
        <w:rPr>
          <w:sz w:val="21"/>
          <w:szCs w:val="21"/>
        </w:rPr>
        <w:t>Die Selbsthilfegruppe ist offen für neue Mitglieder.</w:t>
      </w:r>
    </w:p>
    <w:p w:rsidR="00175F71" w:rsidRPr="00125DAB" w:rsidRDefault="00175F71" w:rsidP="00175F71">
      <w:pPr>
        <w:tabs>
          <w:tab w:val="left" w:pos="426"/>
        </w:tabs>
        <w:jc w:val="both"/>
        <w:rPr>
          <w:sz w:val="21"/>
          <w:szCs w:val="21"/>
        </w:rPr>
      </w:pPr>
    </w:p>
    <w:p w:rsidR="00175F71" w:rsidRPr="00125DAB" w:rsidRDefault="00175F71" w:rsidP="0077160D">
      <w:pPr>
        <w:numPr>
          <w:ilvl w:val="0"/>
          <w:numId w:val="25"/>
        </w:numPr>
        <w:tabs>
          <w:tab w:val="left" w:pos="426"/>
        </w:tabs>
        <w:jc w:val="both"/>
        <w:rPr>
          <w:sz w:val="21"/>
          <w:szCs w:val="21"/>
        </w:rPr>
      </w:pPr>
      <w:r w:rsidRPr="00125DAB">
        <w:rPr>
          <w:sz w:val="21"/>
          <w:szCs w:val="21"/>
        </w:rPr>
        <w:t>Die Gruppenmitglieder und die Gruppenleitung arbeiten ehrenamtlich.</w:t>
      </w:r>
    </w:p>
    <w:p w:rsidR="00516E26" w:rsidRPr="00125DAB" w:rsidRDefault="00516E26">
      <w:pPr>
        <w:jc w:val="both"/>
        <w:rPr>
          <w:sz w:val="21"/>
          <w:szCs w:val="21"/>
        </w:rPr>
      </w:pPr>
    </w:p>
    <w:p w:rsidR="00516E26" w:rsidRPr="00125DAB" w:rsidRDefault="00516E26">
      <w:pPr>
        <w:numPr>
          <w:ilvl w:val="0"/>
          <w:numId w:val="25"/>
        </w:numPr>
        <w:tabs>
          <w:tab w:val="left" w:pos="426"/>
        </w:tabs>
        <w:jc w:val="both"/>
        <w:rPr>
          <w:sz w:val="21"/>
          <w:szCs w:val="21"/>
        </w:rPr>
      </w:pPr>
      <w:r w:rsidRPr="00125DAB">
        <w:rPr>
          <w:sz w:val="21"/>
          <w:szCs w:val="21"/>
        </w:rPr>
        <w:t>Die Bereitschaft zur partnerschaftlichen Zusammenarbeit mit den Krankenkassen und ihren Verbänden sowie allen anderen Akteuren im Gesundheitswesen ist vorhanden.</w:t>
      </w:r>
    </w:p>
    <w:p w:rsidR="00516E26" w:rsidRPr="00125DAB" w:rsidRDefault="00516E26">
      <w:pPr>
        <w:jc w:val="both"/>
        <w:rPr>
          <w:sz w:val="21"/>
          <w:szCs w:val="21"/>
        </w:rPr>
      </w:pPr>
    </w:p>
    <w:p w:rsidR="00516E26" w:rsidRPr="00125DAB" w:rsidRDefault="00516E26" w:rsidP="00E22845">
      <w:pPr>
        <w:numPr>
          <w:ilvl w:val="0"/>
          <w:numId w:val="25"/>
        </w:numPr>
        <w:ind w:right="-286"/>
        <w:jc w:val="both"/>
        <w:rPr>
          <w:sz w:val="21"/>
          <w:szCs w:val="21"/>
        </w:rPr>
      </w:pPr>
      <w:r w:rsidRPr="00125DAB">
        <w:rPr>
          <w:sz w:val="21"/>
          <w:szCs w:val="21"/>
        </w:rPr>
        <w:t>Die Selbsthilfegruppe ist neutral ausgerichtet und unabhängig von wirtschaftlichen Interessen.</w:t>
      </w:r>
    </w:p>
    <w:p w:rsidR="00516E26" w:rsidRPr="00125DAB" w:rsidRDefault="00516E26">
      <w:pPr>
        <w:jc w:val="both"/>
        <w:rPr>
          <w:sz w:val="21"/>
          <w:szCs w:val="21"/>
        </w:rPr>
      </w:pPr>
    </w:p>
    <w:p w:rsidR="00516E26" w:rsidRPr="00125DAB" w:rsidRDefault="00516E26">
      <w:pPr>
        <w:numPr>
          <w:ilvl w:val="0"/>
          <w:numId w:val="25"/>
        </w:numPr>
        <w:jc w:val="both"/>
        <w:rPr>
          <w:sz w:val="21"/>
          <w:szCs w:val="21"/>
        </w:rPr>
      </w:pPr>
      <w:r w:rsidRPr="00125DAB">
        <w:rPr>
          <w:sz w:val="21"/>
          <w:szCs w:val="21"/>
        </w:rPr>
        <w:t>Die Einnahmen, Ausgaben und die Mittelverwendung müssen dokumentiert sein. Auf Nachfrage muss die Selbsthilfegruppe detaillierte Aufzeichnungen der Einnahmen und Ausgaben vorlegen können.</w:t>
      </w:r>
    </w:p>
    <w:p w:rsidR="00516E26" w:rsidRPr="00125DAB" w:rsidRDefault="00516E26">
      <w:pPr>
        <w:jc w:val="both"/>
        <w:rPr>
          <w:sz w:val="21"/>
          <w:szCs w:val="21"/>
        </w:rPr>
      </w:pPr>
    </w:p>
    <w:p w:rsidR="00516E26" w:rsidRPr="00125DAB" w:rsidRDefault="00516E26">
      <w:pPr>
        <w:numPr>
          <w:ilvl w:val="0"/>
          <w:numId w:val="25"/>
        </w:numPr>
        <w:jc w:val="both"/>
        <w:rPr>
          <w:sz w:val="21"/>
          <w:szCs w:val="21"/>
        </w:rPr>
      </w:pPr>
      <w:r w:rsidRPr="00125DAB">
        <w:rPr>
          <w:sz w:val="21"/>
          <w:szCs w:val="21"/>
        </w:rPr>
        <w:t>Die Selbsthilfegruppe verfügt über ein nur für die Zwecke der Selbsthilfegruppe gesonder</w:t>
      </w:r>
      <w:r w:rsidR="002B3F30" w:rsidRPr="00125DAB">
        <w:rPr>
          <w:sz w:val="21"/>
          <w:szCs w:val="21"/>
        </w:rPr>
        <w:t>tes</w:t>
      </w:r>
      <w:r w:rsidRPr="00125DAB">
        <w:rPr>
          <w:sz w:val="21"/>
          <w:szCs w:val="21"/>
        </w:rPr>
        <w:t xml:space="preserve"> Konto.</w:t>
      </w:r>
    </w:p>
    <w:p w:rsidR="00516E26" w:rsidRPr="00125DAB" w:rsidRDefault="00516E26">
      <w:pPr>
        <w:jc w:val="both"/>
        <w:rPr>
          <w:sz w:val="21"/>
          <w:szCs w:val="21"/>
        </w:rPr>
      </w:pPr>
    </w:p>
    <w:p w:rsidR="00516E26" w:rsidRPr="00125DAB" w:rsidRDefault="00516E26">
      <w:pPr>
        <w:jc w:val="both"/>
        <w:rPr>
          <w:sz w:val="21"/>
          <w:szCs w:val="21"/>
        </w:rPr>
      </w:pPr>
    </w:p>
    <w:p w:rsidR="00516E26" w:rsidRPr="00125DAB" w:rsidRDefault="00516E26">
      <w:pPr>
        <w:pStyle w:val="berschrift1"/>
        <w:numPr>
          <w:ilvl w:val="0"/>
          <w:numId w:val="21"/>
        </w:numPr>
        <w:jc w:val="left"/>
        <w:rPr>
          <w:sz w:val="23"/>
          <w:szCs w:val="23"/>
        </w:rPr>
      </w:pPr>
      <w:bookmarkStart w:id="7" w:name="_Toc239822665"/>
      <w:r w:rsidRPr="00125DAB">
        <w:rPr>
          <w:sz w:val="23"/>
          <w:szCs w:val="23"/>
        </w:rPr>
        <w:t>Förderverfahren</w:t>
      </w:r>
      <w:bookmarkEnd w:id="7"/>
    </w:p>
    <w:p w:rsidR="00516E26" w:rsidRPr="00125DAB" w:rsidRDefault="00516E26">
      <w:pPr>
        <w:pStyle w:val="Textkrper-Zeileneinzug"/>
        <w:rPr>
          <w:rFonts w:ascii="Arial" w:hAnsi="Arial"/>
          <w:sz w:val="21"/>
          <w:szCs w:val="21"/>
        </w:rPr>
      </w:pPr>
      <w:r w:rsidRPr="00125DAB">
        <w:rPr>
          <w:rFonts w:ascii="Arial" w:hAnsi="Arial"/>
          <w:sz w:val="21"/>
          <w:szCs w:val="21"/>
        </w:rPr>
        <w:t>Die Förderung durch die gesetzlichen Krankenkassen und ihre Verbände erfolgt unter Berücksichtigung des § 1 SGB V „Solidarität und Eigenverantwortung“ und § 12 SGB V „Wirtschaftlichkeitsgebot“. Ein Rechtsanspruch auf eine Förderung nach § 20</w:t>
      </w:r>
      <w:r w:rsidR="004009A4" w:rsidRPr="00125DAB">
        <w:rPr>
          <w:rFonts w:ascii="Arial" w:hAnsi="Arial"/>
          <w:sz w:val="21"/>
          <w:szCs w:val="21"/>
        </w:rPr>
        <w:t xml:space="preserve">h </w:t>
      </w:r>
      <w:r w:rsidRPr="00125DAB">
        <w:rPr>
          <w:rFonts w:ascii="Arial" w:hAnsi="Arial"/>
          <w:sz w:val="21"/>
          <w:szCs w:val="21"/>
        </w:rPr>
        <w:t>SGB V und auf eine bestimmte Fördersumme besteht nicht.</w:t>
      </w:r>
    </w:p>
    <w:p w:rsidR="00516E26" w:rsidRPr="00125DAB" w:rsidRDefault="00516E26">
      <w:pPr>
        <w:pStyle w:val="Textkrper-Zeileneinzug"/>
        <w:rPr>
          <w:rFonts w:ascii="Arial" w:hAnsi="Arial"/>
          <w:sz w:val="21"/>
          <w:szCs w:val="21"/>
        </w:rPr>
      </w:pPr>
    </w:p>
    <w:p w:rsidR="00516E26" w:rsidRPr="00125DAB" w:rsidRDefault="00516E26">
      <w:pPr>
        <w:tabs>
          <w:tab w:val="left" w:pos="360"/>
        </w:tabs>
        <w:jc w:val="both"/>
        <w:rPr>
          <w:sz w:val="21"/>
          <w:szCs w:val="21"/>
        </w:rPr>
      </w:pPr>
      <w:r w:rsidRPr="00125DAB">
        <w:rPr>
          <w:sz w:val="21"/>
          <w:szCs w:val="21"/>
        </w:rPr>
        <w:t>Die Entscheidung über die Förderfähigkeit der Anträge und die Förderhöhe erfolgt gemeinsam und einvernehmlich durch die GKV-Gemeinschaftsförderung Selbsthilfe im Land Brandenburg nach Beratung mit den Vertretern der Selbsthilfe folgender Institutionen und Verbände:</w:t>
      </w:r>
    </w:p>
    <w:p w:rsidR="00822BF0" w:rsidRPr="00125DAB" w:rsidRDefault="00822BF0" w:rsidP="00A3081B">
      <w:pPr>
        <w:tabs>
          <w:tab w:val="left" w:pos="360"/>
        </w:tabs>
        <w:rPr>
          <w:sz w:val="21"/>
          <w:szCs w:val="21"/>
        </w:rPr>
      </w:pPr>
    </w:p>
    <w:p w:rsidR="00A3081B" w:rsidRPr="00125DAB" w:rsidRDefault="00A3081B" w:rsidP="00A3081B">
      <w:pPr>
        <w:numPr>
          <w:ilvl w:val="0"/>
          <w:numId w:val="43"/>
        </w:numPr>
        <w:tabs>
          <w:tab w:val="left" w:pos="540"/>
        </w:tabs>
        <w:rPr>
          <w:sz w:val="21"/>
          <w:szCs w:val="21"/>
        </w:rPr>
      </w:pPr>
      <w:r w:rsidRPr="00125DAB">
        <w:rPr>
          <w:sz w:val="21"/>
          <w:szCs w:val="21"/>
        </w:rPr>
        <w:t>Brandenburgische Landesstelle für Suchtfragen e. V.</w:t>
      </w:r>
    </w:p>
    <w:p w:rsidR="00A3081B" w:rsidRPr="00125DAB" w:rsidRDefault="00A3081B" w:rsidP="00A3081B">
      <w:pPr>
        <w:numPr>
          <w:ilvl w:val="0"/>
          <w:numId w:val="43"/>
        </w:numPr>
        <w:tabs>
          <w:tab w:val="left" w:pos="540"/>
        </w:tabs>
        <w:rPr>
          <w:sz w:val="21"/>
          <w:szCs w:val="21"/>
        </w:rPr>
      </w:pPr>
      <w:smartTag w:uri="urn:schemas-microsoft-com:office:smarttags" w:element="PersonName">
        <w:r w:rsidRPr="00125DAB">
          <w:rPr>
            <w:sz w:val="21"/>
            <w:szCs w:val="21"/>
          </w:rPr>
          <w:t>Der Paritätische,</w:t>
        </w:r>
      </w:smartTag>
      <w:r w:rsidRPr="00125DAB">
        <w:rPr>
          <w:sz w:val="21"/>
          <w:szCs w:val="21"/>
        </w:rPr>
        <w:t xml:space="preserve"> Landesverband Brandenburg e. V.</w:t>
      </w:r>
    </w:p>
    <w:p w:rsidR="00A3081B" w:rsidRPr="00125DAB" w:rsidRDefault="00A3081B" w:rsidP="00A3081B">
      <w:pPr>
        <w:numPr>
          <w:ilvl w:val="0"/>
          <w:numId w:val="43"/>
        </w:numPr>
        <w:tabs>
          <w:tab w:val="left" w:pos="540"/>
        </w:tabs>
        <w:rPr>
          <w:sz w:val="21"/>
          <w:szCs w:val="21"/>
        </w:rPr>
      </w:pPr>
      <w:r w:rsidRPr="00125DAB">
        <w:rPr>
          <w:sz w:val="21"/>
          <w:szCs w:val="21"/>
        </w:rPr>
        <w:t>LAGSH – Landesarbeitsgemeinschaft Selbsthilfe von Menschen mit Behinderung und chronischer Erkrankung und ihren Angehörigen Brandenburg e. V.</w:t>
      </w:r>
    </w:p>
    <w:p w:rsidR="00A3081B" w:rsidRPr="00125DAB" w:rsidRDefault="00A3081B" w:rsidP="00A3081B">
      <w:pPr>
        <w:numPr>
          <w:ilvl w:val="0"/>
          <w:numId w:val="44"/>
        </w:numPr>
        <w:tabs>
          <w:tab w:val="left" w:pos="540"/>
        </w:tabs>
        <w:ind w:left="567" w:hanging="283"/>
        <w:rPr>
          <w:sz w:val="21"/>
          <w:szCs w:val="21"/>
        </w:rPr>
      </w:pPr>
      <w:r w:rsidRPr="00125DAB">
        <w:rPr>
          <w:sz w:val="21"/>
          <w:szCs w:val="21"/>
        </w:rPr>
        <w:t>LAGS- Landesarbeitsgemeinschaft der Selbsthilfekontaktstellen Brandenburg e. V.</w:t>
      </w:r>
    </w:p>
    <w:p w:rsidR="00516E26" w:rsidRPr="00125DAB" w:rsidRDefault="00516E26" w:rsidP="00A3081B">
      <w:pPr>
        <w:tabs>
          <w:tab w:val="left" w:pos="360"/>
        </w:tabs>
        <w:rPr>
          <w:sz w:val="21"/>
          <w:szCs w:val="21"/>
        </w:rPr>
      </w:pPr>
    </w:p>
    <w:p w:rsidR="00516E26" w:rsidRPr="00125DAB" w:rsidRDefault="00516E26">
      <w:pPr>
        <w:pStyle w:val="Textkrper-Zeileneinzug"/>
        <w:rPr>
          <w:rFonts w:ascii="Arial" w:hAnsi="Arial"/>
          <w:sz w:val="21"/>
          <w:szCs w:val="21"/>
        </w:rPr>
      </w:pPr>
      <w:r w:rsidRPr="00125DAB">
        <w:rPr>
          <w:rFonts w:ascii="Arial" w:hAnsi="Arial"/>
          <w:sz w:val="21"/>
          <w:szCs w:val="21"/>
        </w:rPr>
        <w:t xml:space="preserve">Die Bemessung der Förderhöhe erfolgt unter Berücksichtigung der insgesamt zur Verfügung stehenden Fördermittel, der Anzahl der eingegangenen förderfähigen </w:t>
      </w:r>
      <w:r w:rsidR="006213F7" w:rsidRPr="00125DAB">
        <w:rPr>
          <w:rFonts w:ascii="Arial" w:hAnsi="Arial"/>
          <w:sz w:val="21"/>
          <w:szCs w:val="21"/>
        </w:rPr>
        <w:t>A</w:t>
      </w:r>
      <w:r w:rsidRPr="00125DAB">
        <w:rPr>
          <w:rFonts w:ascii="Arial" w:hAnsi="Arial"/>
          <w:sz w:val="21"/>
          <w:szCs w:val="21"/>
        </w:rPr>
        <w:t>nträge und dem nachvollziehbaren Förderbedarf der Antragsteller.</w:t>
      </w:r>
    </w:p>
    <w:p w:rsidR="00CF1710" w:rsidRPr="00125DAB" w:rsidRDefault="00CF1710">
      <w:pPr>
        <w:rPr>
          <w:b/>
          <w:sz w:val="21"/>
          <w:szCs w:val="21"/>
        </w:rPr>
      </w:pPr>
      <w:r w:rsidRPr="00125DAB">
        <w:rPr>
          <w:b/>
          <w:sz w:val="21"/>
          <w:szCs w:val="21"/>
        </w:rPr>
        <w:br w:type="page"/>
      </w:r>
    </w:p>
    <w:p w:rsidR="00516E26" w:rsidRPr="00125DAB" w:rsidRDefault="00516E26">
      <w:pPr>
        <w:jc w:val="both"/>
        <w:rPr>
          <w:b/>
          <w:sz w:val="21"/>
          <w:szCs w:val="21"/>
        </w:rPr>
      </w:pPr>
    </w:p>
    <w:p w:rsidR="00516E26" w:rsidRPr="00125DAB" w:rsidRDefault="00516E26">
      <w:pPr>
        <w:pStyle w:val="berschrift1"/>
        <w:numPr>
          <w:ilvl w:val="0"/>
          <w:numId w:val="21"/>
        </w:numPr>
        <w:jc w:val="left"/>
        <w:rPr>
          <w:sz w:val="23"/>
          <w:szCs w:val="23"/>
        </w:rPr>
      </w:pPr>
      <w:bookmarkStart w:id="8" w:name="_Toc239822666"/>
      <w:r w:rsidRPr="00125DAB">
        <w:rPr>
          <w:sz w:val="23"/>
          <w:szCs w:val="23"/>
        </w:rPr>
        <w:t>Wie wird gefördert und was ist förderfähig?</w:t>
      </w:r>
      <w:bookmarkEnd w:id="8"/>
    </w:p>
    <w:p w:rsidR="00F974B7" w:rsidRPr="00125DAB" w:rsidRDefault="00516E26">
      <w:pPr>
        <w:pStyle w:val="Textkrper-Zeileneinzug"/>
        <w:rPr>
          <w:rFonts w:ascii="Arial" w:hAnsi="Arial"/>
          <w:sz w:val="21"/>
          <w:szCs w:val="21"/>
        </w:rPr>
      </w:pPr>
      <w:r w:rsidRPr="00125DAB">
        <w:rPr>
          <w:rFonts w:ascii="Arial" w:hAnsi="Arial"/>
          <w:sz w:val="21"/>
          <w:szCs w:val="21"/>
        </w:rPr>
        <w:t xml:space="preserve">Die Förderung erfolgt </w:t>
      </w:r>
      <w:r w:rsidR="009428EF" w:rsidRPr="00125DAB">
        <w:rPr>
          <w:rFonts w:ascii="Arial" w:hAnsi="Arial"/>
          <w:sz w:val="21"/>
          <w:szCs w:val="21"/>
        </w:rPr>
        <w:t>als Pauschalförderung in Form eines festen Betrags (Festbetragsfinanzierung).</w:t>
      </w:r>
    </w:p>
    <w:p w:rsidR="00F974B7" w:rsidRPr="00125DAB" w:rsidRDefault="00F974B7">
      <w:pPr>
        <w:pStyle w:val="Textkrper-Zeileneinzug"/>
        <w:rPr>
          <w:rFonts w:ascii="Arial" w:hAnsi="Arial"/>
          <w:sz w:val="21"/>
          <w:szCs w:val="21"/>
        </w:rPr>
        <w:sectPr w:rsidR="00F974B7" w:rsidRPr="00125DAB" w:rsidSect="00F974B7">
          <w:type w:val="continuous"/>
          <w:pgSz w:w="11906" w:h="16838"/>
          <w:pgMar w:top="1135" w:right="1418" w:bottom="1418" w:left="1418" w:header="720" w:footer="720" w:gutter="0"/>
          <w:cols w:space="720"/>
        </w:sectPr>
      </w:pPr>
    </w:p>
    <w:p w:rsidR="002C7C38" w:rsidRPr="00125DAB" w:rsidRDefault="002C7C38">
      <w:pPr>
        <w:pStyle w:val="Textkrper-Zeileneinzug"/>
        <w:rPr>
          <w:rFonts w:ascii="Arial" w:hAnsi="Arial"/>
          <w:sz w:val="21"/>
          <w:szCs w:val="21"/>
        </w:rPr>
      </w:pPr>
    </w:p>
    <w:p w:rsidR="00516E26" w:rsidRPr="00125DAB" w:rsidRDefault="00516E26">
      <w:pPr>
        <w:pStyle w:val="Textkrper-Zeileneinzug"/>
        <w:rPr>
          <w:rFonts w:ascii="Arial" w:hAnsi="Arial"/>
          <w:sz w:val="21"/>
          <w:szCs w:val="21"/>
        </w:rPr>
      </w:pPr>
      <w:r w:rsidRPr="00125DAB">
        <w:rPr>
          <w:rFonts w:ascii="Arial" w:hAnsi="Arial"/>
          <w:sz w:val="21"/>
          <w:szCs w:val="21"/>
        </w:rPr>
        <w:t xml:space="preserve">Die pauschalen Mittel werden der Selbsthilfegruppe als Zuschüsse zur Absicherung ihrer originären Selbsthilfearbeit und regelmäßig wiederkehrenden Aufwendungen zur Verfügung gestellt. </w:t>
      </w:r>
      <w:r w:rsidR="008231B4" w:rsidRPr="00125DAB">
        <w:rPr>
          <w:rFonts w:ascii="Arial" w:hAnsi="Arial"/>
          <w:sz w:val="21"/>
          <w:szCs w:val="21"/>
        </w:rPr>
        <w:t xml:space="preserve">Ob Ausgaben anerkannt und als förderfähig bewilligt werden, entscheiden die Krankenkassen und ihre Verbände nach pflichtgemäßem Ermessen. </w:t>
      </w:r>
      <w:r w:rsidR="0001353A" w:rsidRPr="00125DAB">
        <w:rPr>
          <w:rFonts w:ascii="Arial" w:hAnsi="Arial"/>
          <w:sz w:val="21"/>
          <w:szCs w:val="21"/>
        </w:rPr>
        <w:t>Durch die Pauschalförderung erfolgt u. a. eine Be</w:t>
      </w:r>
      <w:r w:rsidR="00E6177A" w:rsidRPr="00125DAB">
        <w:rPr>
          <w:rFonts w:ascii="Arial" w:hAnsi="Arial"/>
          <w:sz w:val="21"/>
          <w:szCs w:val="21"/>
        </w:rPr>
        <w:t>zus</w:t>
      </w:r>
      <w:r w:rsidR="0001353A" w:rsidRPr="00125DAB">
        <w:rPr>
          <w:rFonts w:ascii="Arial" w:hAnsi="Arial"/>
          <w:sz w:val="21"/>
          <w:szCs w:val="21"/>
        </w:rPr>
        <w:t>chussung von:</w:t>
      </w:r>
    </w:p>
    <w:p w:rsidR="00516E26" w:rsidRPr="00125DAB" w:rsidRDefault="00516E26">
      <w:pPr>
        <w:tabs>
          <w:tab w:val="left" w:pos="360"/>
        </w:tabs>
        <w:jc w:val="both"/>
        <w:rPr>
          <w:sz w:val="21"/>
          <w:szCs w:val="21"/>
        </w:rPr>
      </w:pPr>
    </w:p>
    <w:p w:rsidR="00516E26" w:rsidRPr="00125DAB" w:rsidRDefault="0001353A">
      <w:pPr>
        <w:numPr>
          <w:ilvl w:val="0"/>
          <w:numId w:val="26"/>
        </w:numPr>
        <w:tabs>
          <w:tab w:val="left" w:pos="426"/>
        </w:tabs>
        <w:jc w:val="both"/>
        <w:rPr>
          <w:sz w:val="21"/>
          <w:szCs w:val="21"/>
        </w:rPr>
      </w:pPr>
      <w:r w:rsidRPr="00125DAB">
        <w:rPr>
          <w:sz w:val="21"/>
          <w:szCs w:val="21"/>
        </w:rPr>
        <w:t>Raumkosten und Miete</w:t>
      </w:r>
      <w:r w:rsidR="002B3F30" w:rsidRPr="00125DAB">
        <w:rPr>
          <w:sz w:val="21"/>
          <w:szCs w:val="21"/>
        </w:rPr>
        <w:t>,</w:t>
      </w:r>
    </w:p>
    <w:p w:rsidR="00516E26" w:rsidRPr="00125DAB" w:rsidRDefault="00516E26">
      <w:pPr>
        <w:numPr>
          <w:ilvl w:val="0"/>
          <w:numId w:val="26"/>
        </w:numPr>
        <w:jc w:val="both"/>
        <w:rPr>
          <w:sz w:val="21"/>
          <w:szCs w:val="21"/>
        </w:rPr>
      </w:pPr>
      <w:r w:rsidRPr="00125DAB">
        <w:rPr>
          <w:sz w:val="21"/>
          <w:szCs w:val="21"/>
        </w:rPr>
        <w:t>Büroausstattung und Sachkosten (PC, Drucker, Büromöbel, Porto und Telefon)</w:t>
      </w:r>
      <w:r w:rsidR="002B3F30" w:rsidRPr="00125DAB">
        <w:rPr>
          <w:sz w:val="21"/>
          <w:szCs w:val="21"/>
        </w:rPr>
        <w:t>,</w:t>
      </w:r>
    </w:p>
    <w:p w:rsidR="00215C5C" w:rsidRPr="00125DAB" w:rsidRDefault="00215C5C" w:rsidP="00215C5C">
      <w:pPr>
        <w:numPr>
          <w:ilvl w:val="0"/>
          <w:numId w:val="26"/>
        </w:numPr>
        <w:jc w:val="both"/>
        <w:rPr>
          <w:color w:val="000000" w:themeColor="text1"/>
          <w:sz w:val="21"/>
          <w:szCs w:val="21"/>
        </w:rPr>
      </w:pPr>
      <w:r w:rsidRPr="00125DAB">
        <w:rPr>
          <w:color w:val="000000" w:themeColor="text1"/>
          <w:sz w:val="21"/>
          <w:szCs w:val="21"/>
        </w:rPr>
        <w:t>Regelmäßig selbstbezogene Veranstaltungen z.B. Schulungen/Fortbildungen für die Mitglieder bzw. Mitgliedsvereine, Gruppenleitungen, einschließlich Veranstaltungsgebühren, Fahrt- und Übernachtungskosten gemäß Bundesreisekostengesetz und Gremiensitzungen (z.B. Patiententage, Angehörigentreffen, Jahrestreffen)</w:t>
      </w:r>
    </w:p>
    <w:p w:rsidR="00516E26" w:rsidRPr="00125DAB" w:rsidRDefault="00516E26">
      <w:pPr>
        <w:numPr>
          <w:ilvl w:val="0"/>
          <w:numId w:val="26"/>
        </w:numPr>
        <w:jc w:val="both"/>
        <w:rPr>
          <w:color w:val="000000" w:themeColor="text1"/>
          <w:sz w:val="21"/>
          <w:szCs w:val="21"/>
        </w:rPr>
      </w:pPr>
      <w:r w:rsidRPr="00125DAB">
        <w:rPr>
          <w:color w:val="000000" w:themeColor="text1"/>
          <w:sz w:val="21"/>
          <w:szCs w:val="21"/>
        </w:rPr>
        <w:t>Erstellung von Flyern und Handzetteln der Selbsthilfegruppe,</w:t>
      </w:r>
    </w:p>
    <w:p w:rsidR="00516E26" w:rsidRPr="00125DAB" w:rsidRDefault="00516E26">
      <w:pPr>
        <w:numPr>
          <w:ilvl w:val="0"/>
          <w:numId w:val="26"/>
        </w:numPr>
        <w:jc w:val="both"/>
        <w:rPr>
          <w:color w:val="000000" w:themeColor="text1"/>
          <w:sz w:val="21"/>
          <w:szCs w:val="21"/>
        </w:rPr>
      </w:pPr>
      <w:r w:rsidRPr="00125DAB">
        <w:rPr>
          <w:color w:val="000000" w:themeColor="text1"/>
          <w:sz w:val="21"/>
          <w:szCs w:val="21"/>
        </w:rPr>
        <w:t>Pflege des Internetauftritts/Homepage,</w:t>
      </w:r>
    </w:p>
    <w:p w:rsidR="00516E26" w:rsidRPr="00125DAB" w:rsidRDefault="00516E26">
      <w:pPr>
        <w:numPr>
          <w:ilvl w:val="0"/>
          <w:numId w:val="26"/>
        </w:numPr>
        <w:jc w:val="both"/>
        <w:rPr>
          <w:color w:val="000000" w:themeColor="text1"/>
          <w:sz w:val="21"/>
          <w:szCs w:val="21"/>
        </w:rPr>
      </w:pPr>
      <w:r w:rsidRPr="00125DAB">
        <w:rPr>
          <w:color w:val="000000" w:themeColor="text1"/>
          <w:sz w:val="21"/>
          <w:szCs w:val="21"/>
        </w:rPr>
        <w:t>Honorare für Referenten zu gesundheitsbezogenen Themen und Vorträgen</w:t>
      </w:r>
      <w:r w:rsidR="002B3F30" w:rsidRPr="00125DAB">
        <w:rPr>
          <w:color w:val="000000" w:themeColor="text1"/>
          <w:sz w:val="21"/>
          <w:szCs w:val="21"/>
        </w:rPr>
        <w:t xml:space="preserve"> sowie</w:t>
      </w:r>
    </w:p>
    <w:p w:rsidR="00516E26" w:rsidRPr="00125DAB" w:rsidRDefault="00AF4EAC">
      <w:pPr>
        <w:numPr>
          <w:ilvl w:val="0"/>
          <w:numId w:val="26"/>
        </w:numPr>
        <w:jc w:val="both"/>
        <w:rPr>
          <w:color w:val="000000" w:themeColor="text1"/>
          <w:sz w:val="21"/>
          <w:szCs w:val="21"/>
        </w:rPr>
      </w:pPr>
      <w:r w:rsidRPr="00125DAB">
        <w:rPr>
          <w:color w:val="000000" w:themeColor="text1"/>
          <w:sz w:val="21"/>
          <w:szCs w:val="21"/>
        </w:rPr>
        <w:t>Tagungs- und Kongressbesuche,</w:t>
      </w:r>
    </w:p>
    <w:p w:rsidR="002871AE" w:rsidRPr="00125DAB" w:rsidRDefault="002871AE" w:rsidP="002871AE">
      <w:pPr>
        <w:jc w:val="both"/>
        <w:rPr>
          <w:color w:val="000000" w:themeColor="text1"/>
          <w:sz w:val="21"/>
          <w:szCs w:val="21"/>
        </w:rPr>
      </w:pPr>
    </w:p>
    <w:p w:rsidR="002871AE" w:rsidRPr="00125DAB" w:rsidRDefault="002871AE" w:rsidP="002871AE">
      <w:pPr>
        <w:jc w:val="both"/>
        <w:rPr>
          <w:color w:val="000000" w:themeColor="text1"/>
          <w:sz w:val="21"/>
          <w:szCs w:val="21"/>
        </w:rPr>
      </w:pPr>
      <w:r w:rsidRPr="00125DAB">
        <w:rPr>
          <w:color w:val="000000" w:themeColor="text1"/>
          <w:sz w:val="21"/>
          <w:szCs w:val="21"/>
        </w:rPr>
        <w:t xml:space="preserve">Darüber hinausgehende </w:t>
      </w:r>
      <w:r w:rsidRPr="00125DAB">
        <w:rPr>
          <w:color w:val="000000" w:themeColor="text1"/>
          <w:sz w:val="21"/>
          <w:szCs w:val="21"/>
          <w:u w:val="single"/>
        </w:rPr>
        <w:t>einmalige</w:t>
      </w:r>
      <w:r w:rsidRPr="00125DAB">
        <w:rPr>
          <w:color w:val="000000" w:themeColor="text1"/>
          <w:sz w:val="21"/>
          <w:szCs w:val="21"/>
        </w:rPr>
        <w:t>, innovative, themenspezifische Vorhaben sind weiterhin über die Projektförderung zu beantragen (vgl. Teil B).</w:t>
      </w:r>
    </w:p>
    <w:p w:rsidR="00516E26" w:rsidRPr="00125DAB" w:rsidRDefault="00516E26">
      <w:pPr>
        <w:jc w:val="both"/>
        <w:rPr>
          <w:b/>
          <w:sz w:val="21"/>
          <w:szCs w:val="21"/>
        </w:rPr>
      </w:pPr>
    </w:p>
    <w:p w:rsidR="00516E26" w:rsidRPr="00125DAB" w:rsidRDefault="00516E26">
      <w:pPr>
        <w:pStyle w:val="Textkrper3"/>
        <w:rPr>
          <w:sz w:val="21"/>
          <w:szCs w:val="21"/>
        </w:rPr>
      </w:pPr>
      <w:r w:rsidRPr="00125DAB">
        <w:rPr>
          <w:sz w:val="21"/>
          <w:szCs w:val="21"/>
        </w:rPr>
        <w:t xml:space="preserve">Eine anderweitige Mittelverwendung als zum beantragten und bewilligten Zweck ist nur in Ausnahmefällen und nur nach vorheriger Rücksprache mit </w:t>
      </w:r>
      <w:r w:rsidR="002B3F30" w:rsidRPr="00125DAB">
        <w:rPr>
          <w:sz w:val="21"/>
          <w:szCs w:val="21"/>
        </w:rPr>
        <w:t xml:space="preserve">der GKV </w:t>
      </w:r>
      <w:r w:rsidR="00B93943" w:rsidRPr="00125DAB">
        <w:rPr>
          <w:sz w:val="21"/>
          <w:szCs w:val="21"/>
        </w:rPr>
        <w:t>Gemeinschaftsf</w:t>
      </w:r>
      <w:r w:rsidRPr="00125DAB">
        <w:rPr>
          <w:sz w:val="21"/>
          <w:szCs w:val="21"/>
        </w:rPr>
        <w:t>örderung Selbsthilfe im Land Brandenburg möglich. Ansonsten kann die bewilligte Förderung zurückgefordert werden.</w:t>
      </w:r>
    </w:p>
    <w:p w:rsidR="00516E26" w:rsidRPr="00125DAB" w:rsidRDefault="00516E26">
      <w:pPr>
        <w:jc w:val="both"/>
        <w:rPr>
          <w:sz w:val="21"/>
          <w:szCs w:val="21"/>
        </w:rPr>
      </w:pPr>
    </w:p>
    <w:p w:rsidR="00516E26" w:rsidRPr="00125DAB" w:rsidRDefault="00516E26">
      <w:pPr>
        <w:jc w:val="both"/>
        <w:rPr>
          <w:sz w:val="21"/>
          <w:szCs w:val="21"/>
        </w:rPr>
      </w:pPr>
    </w:p>
    <w:p w:rsidR="00516E26" w:rsidRPr="00125DAB" w:rsidRDefault="00516E26">
      <w:pPr>
        <w:pStyle w:val="berschrift1"/>
        <w:numPr>
          <w:ilvl w:val="0"/>
          <w:numId w:val="21"/>
        </w:numPr>
        <w:jc w:val="left"/>
        <w:rPr>
          <w:sz w:val="23"/>
          <w:szCs w:val="23"/>
        </w:rPr>
      </w:pPr>
      <w:bookmarkStart w:id="9" w:name="_Toc239822667"/>
      <w:r w:rsidRPr="00125DAB">
        <w:rPr>
          <w:sz w:val="23"/>
          <w:szCs w:val="23"/>
        </w:rPr>
        <w:t>Was ist nicht förderfähig?</w:t>
      </w:r>
      <w:bookmarkEnd w:id="9"/>
    </w:p>
    <w:p w:rsidR="00516E26" w:rsidRPr="00125DAB" w:rsidRDefault="00516E26">
      <w:pPr>
        <w:jc w:val="both"/>
        <w:rPr>
          <w:sz w:val="21"/>
          <w:szCs w:val="21"/>
        </w:rPr>
      </w:pPr>
      <w:r w:rsidRPr="00125DAB">
        <w:rPr>
          <w:sz w:val="21"/>
          <w:szCs w:val="21"/>
          <w:u w:val="single"/>
        </w:rPr>
        <w:t>Nicht</w:t>
      </w:r>
      <w:r w:rsidRPr="00125DAB">
        <w:rPr>
          <w:sz w:val="21"/>
          <w:szCs w:val="21"/>
        </w:rPr>
        <w:t xml:space="preserve"> förderfähig sind: </w:t>
      </w:r>
    </w:p>
    <w:p w:rsidR="00516E26" w:rsidRPr="00125DAB" w:rsidRDefault="00516E26">
      <w:pPr>
        <w:jc w:val="both"/>
        <w:rPr>
          <w:sz w:val="21"/>
          <w:szCs w:val="21"/>
        </w:rPr>
      </w:pPr>
    </w:p>
    <w:p w:rsidR="00516E26" w:rsidRPr="00125DAB" w:rsidRDefault="00516E26">
      <w:pPr>
        <w:numPr>
          <w:ilvl w:val="0"/>
          <w:numId w:val="27"/>
        </w:numPr>
        <w:jc w:val="both"/>
        <w:rPr>
          <w:sz w:val="21"/>
          <w:szCs w:val="21"/>
        </w:rPr>
      </w:pPr>
      <w:r w:rsidRPr="00125DAB">
        <w:rPr>
          <w:sz w:val="21"/>
          <w:szCs w:val="21"/>
        </w:rPr>
        <w:t>Selbsthilfegruppen, deren Hauptaktivitäten sportliche Aktivitäten sind,</w:t>
      </w:r>
    </w:p>
    <w:p w:rsidR="00516E26" w:rsidRPr="00125DAB" w:rsidRDefault="00516E26">
      <w:pPr>
        <w:numPr>
          <w:ilvl w:val="0"/>
          <w:numId w:val="27"/>
        </w:numPr>
        <w:jc w:val="both"/>
        <w:rPr>
          <w:sz w:val="21"/>
          <w:szCs w:val="21"/>
        </w:rPr>
      </w:pPr>
      <w:r w:rsidRPr="00125DAB">
        <w:rPr>
          <w:sz w:val="21"/>
          <w:szCs w:val="21"/>
        </w:rPr>
        <w:t>alle Ausgaben im Zusammenhang mit Freizeitaktivitäten wie z.B. Ausflüge, Urlaubsreisen, Kino-, Konzert- und Theaterbesuche, Weihnachtsfeiern und andere jahrestypische Feste, Bewirtung und Präsente für Gruppenmitglieder, Krankenbesuche,</w:t>
      </w:r>
    </w:p>
    <w:p w:rsidR="00762087" w:rsidRPr="00125DAB" w:rsidRDefault="00762087">
      <w:pPr>
        <w:numPr>
          <w:ilvl w:val="0"/>
          <w:numId w:val="27"/>
        </w:numPr>
        <w:jc w:val="both"/>
        <w:rPr>
          <w:sz w:val="21"/>
          <w:szCs w:val="21"/>
        </w:rPr>
      </w:pPr>
      <w:r w:rsidRPr="00125DAB">
        <w:rPr>
          <w:sz w:val="21"/>
          <w:szCs w:val="21"/>
        </w:rPr>
        <w:t>Raum- und Mietkosten von Privaträumen,</w:t>
      </w:r>
    </w:p>
    <w:p w:rsidR="00516E26" w:rsidRPr="00125DAB" w:rsidRDefault="00516E26">
      <w:pPr>
        <w:numPr>
          <w:ilvl w:val="0"/>
          <w:numId w:val="27"/>
        </w:numPr>
        <w:jc w:val="both"/>
        <w:rPr>
          <w:sz w:val="21"/>
          <w:szCs w:val="21"/>
        </w:rPr>
      </w:pPr>
      <w:r w:rsidRPr="00125DAB">
        <w:rPr>
          <w:sz w:val="21"/>
          <w:szCs w:val="21"/>
        </w:rPr>
        <w:t>Aktivitäten oder Maßnahmen, die zu den Leistungen der gesetzlichen Krankenversicherung nach anderen Rechtsgrundlagen gehören, z.</w:t>
      </w:r>
      <w:r w:rsidR="002B3F30" w:rsidRPr="00125DAB">
        <w:rPr>
          <w:sz w:val="21"/>
          <w:szCs w:val="21"/>
        </w:rPr>
        <w:t xml:space="preserve"> </w:t>
      </w:r>
      <w:r w:rsidRPr="00125DAB">
        <w:rPr>
          <w:sz w:val="21"/>
          <w:szCs w:val="21"/>
        </w:rPr>
        <w:t xml:space="preserve">B. </w:t>
      </w:r>
    </w:p>
    <w:p w:rsidR="00516E26" w:rsidRPr="00125DAB" w:rsidRDefault="00516E26">
      <w:pPr>
        <w:numPr>
          <w:ilvl w:val="1"/>
          <w:numId w:val="27"/>
        </w:numPr>
        <w:jc w:val="both"/>
        <w:rPr>
          <w:sz w:val="21"/>
          <w:szCs w:val="21"/>
        </w:rPr>
      </w:pPr>
      <w:r w:rsidRPr="00125DAB">
        <w:rPr>
          <w:sz w:val="21"/>
          <w:szCs w:val="21"/>
        </w:rPr>
        <w:t>Patientenschulungsmaßnahmen, Funktionstraining und Rehabilitationssport,</w:t>
      </w:r>
    </w:p>
    <w:p w:rsidR="00516E26" w:rsidRPr="00125DAB" w:rsidRDefault="00516E26">
      <w:pPr>
        <w:numPr>
          <w:ilvl w:val="1"/>
          <w:numId w:val="27"/>
        </w:numPr>
        <w:jc w:val="both"/>
        <w:rPr>
          <w:sz w:val="21"/>
          <w:szCs w:val="21"/>
        </w:rPr>
      </w:pPr>
      <w:r w:rsidRPr="00125DAB">
        <w:rPr>
          <w:sz w:val="21"/>
          <w:szCs w:val="21"/>
        </w:rPr>
        <w:t>Leistungen der Früherkennung und Frühförderung (§ 30 SGB IX),</w:t>
      </w:r>
    </w:p>
    <w:p w:rsidR="00516E26" w:rsidRPr="00125DAB" w:rsidRDefault="00516E26">
      <w:pPr>
        <w:numPr>
          <w:ilvl w:val="1"/>
          <w:numId w:val="27"/>
        </w:numPr>
        <w:jc w:val="both"/>
        <w:rPr>
          <w:sz w:val="21"/>
          <w:szCs w:val="21"/>
        </w:rPr>
      </w:pPr>
      <w:r w:rsidRPr="00125DAB">
        <w:rPr>
          <w:sz w:val="21"/>
          <w:szCs w:val="21"/>
        </w:rPr>
        <w:t>Soziotherapie (§ 37 a SGB V),</w:t>
      </w:r>
    </w:p>
    <w:p w:rsidR="00516E26" w:rsidRPr="00125DAB" w:rsidRDefault="00516E26">
      <w:pPr>
        <w:numPr>
          <w:ilvl w:val="1"/>
          <w:numId w:val="27"/>
        </w:numPr>
        <w:jc w:val="both"/>
        <w:rPr>
          <w:sz w:val="21"/>
          <w:szCs w:val="21"/>
        </w:rPr>
      </w:pPr>
      <w:r w:rsidRPr="00125DAB">
        <w:rPr>
          <w:sz w:val="21"/>
          <w:szCs w:val="21"/>
        </w:rPr>
        <w:t>Therapiegruppen (z.</w:t>
      </w:r>
      <w:r w:rsidR="002B3F30" w:rsidRPr="00125DAB">
        <w:rPr>
          <w:sz w:val="21"/>
          <w:szCs w:val="21"/>
        </w:rPr>
        <w:t xml:space="preserve"> </w:t>
      </w:r>
      <w:r w:rsidRPr="00125DAB">
        <w:rPr>
          <w:sz w:val="21"/>
          <w:szCs w:val="21"/>
        </w:rPr>
        <w:t>B. Psychotherapie, Verhaltenstherapie, Gesprächstherapie, Ergotherapie),</w:t>
      </w:r>
    </w:p>
    <w:p w:rsidR="00516E26" w:rsidRPr="00125DAB" w:rsidRDefault="00516E26">
      <w:pPr>
        <w:numPr>
          <w:ilvl w:val="1"/>
          <w:numId w:val="27"/>
        </w:numPr>
        <w:jc w:val="both"/>
        <w:rPr>
          <w:sz w:val="21"/>
          <w:szCs w:val="21"/>
        </w:rPr>
      </w:pPr>
      <w:r w:rsidRPr="00125DAB">
        <w:rPr>
          <w:sz w:val="21"/>
          <w:szCs w:val="21"/>
        </w:rPr>
        <w:t>Primärpräventive Maßnahmen/Präventionskurse (§ 20 SGB V)</w:t>
      </w:r>
    </w:p>
    <w:p w:rsidR="00516E26" w:rsidRPr="00125DAB" w:rsidRDefault="00516E26">
      <w:pPr>
        <w:numPr>
          <w:ilvl w:val="0"/>
          <w:numId w:val="28"/>
        </w:numPr>
        <w:jc w:val="both"/>
        <w:rPr>
          <w:sz w:val="21"/>
          <w:szCs w:val="21"/>
        </w:rPr>
      </w:pPr>
      <w:r w:rsidRPr="00125DAB">
        <w:rPr>
          <w:sz w:val="21"/>
          <w:szCs w:val="21"/>
        </w:rPr>
        <w:t>Selbsthilfegruppen, die von Institutionen gegründet und durch nicht selbst betroffene Angehörige bestimmter Berufsgruppen (z. B. Sozialarbeitern, Psychologen, Apothekern, Krankenschwestern) in ihrer Arbeitszeit professionell geleitet oder regelmäßig begleitet werden, z. B. Suchtselbsthilfegruppen</w:t>
      </w:r>
      <w:r w:rsidR="002B3F30" w:rsidRPr="00125DAB">
        <w:rPr>
          <w:sz w:val="21"/>
          <w:szCs w:val="21"/>
        </w:rPr>
        <w:t xml:space="preserve"> in Suchtberatungsstellen oder </w:t>
      </w:r>
      <w:r w:rsidRPr="00125DAB">
        <w:rPr>
          <w:sz w:val="21"/>
          <w:szCs w:val="21"/>
        </w:rPr>
        <w:t xml:space="preserve">Selbsthilfegruppen psychisch kranker Menschen, die von den psychosozialen Diensten des Gesundheitsamtes geleitet werden. </w:t>
      </w:r>
    </w:p>
    <w:p w:rsidR="004D5700" w:rsidRPr="00125DAB" w:rsidRDefault="004D5700" w:rsidP="004D5700">
      <w:pPr>
        <w:jc w:val="both"/>
        <w:rPr>
          <w:sz w:val="21"/>
          <w:szCs w:val="21"/>
        </w:rPr>
      </w:pPr>
    </w:p>
    <w:p w:rsidR="00516E26" w:rsidRPr="00125DAB" w:rsidRDefault="00516E26">
      <w:pPr>
        <w:jc w:val="both"/>
        <w:rPr>
          <w:sz w:val="21"/>
          <w:szCs w:val="21"/>
        </w:rPr>
      </w:pPr>
    </w:p>
    <w:p w:rsidR="00516E26" w:rsidRPr="00125DAB" w:rsidRDefault="00516E26">
      <w:pPr>
        <w:pStyle w:val="berschrift1"/>
        <w:numPr>
          <w:ilvl w:val="0"/>
          <w:numId w:val="21"/>
        </w:numPr>
        <w:jc w:val="left"/>
        <w:rPr>
          <w:sz w:val="23"/>
          <w:szCs w:val="23"/>
        </w:rPr>
      </w:pPr>
      <w:bookmarkStart w:id="10" w:name="_Toc239822668"/>
      <w:r w:rsidRPr="00125DAB">
        <w:rPr>
          <w:sz w:val="23"/>
          <w:szCs w:val="23"/>
        </w:rPr>
        <w:lastRenderedPageBreak/>
        <w:t>Antragsstellung</w:t>
      </w:r>
      <w:bookmarkEnd w:id="10"/>
    </w:p>
    <w:p w:rsidR="00516E26" w:rsidRPr="00125DAB" w:rsidRDefault="00516E26">
      <w:pPr>
        <w:tabs>
          <w:tab w:val="left" w:pos="360"/>
        </w:tabs>
        <w:jc w:val="both"/>
        <w:rPr>
          <w:sz w:val="21"/>
          <w:szCs w:val="21"/>
        </w:rPr>
      </w:pPr>
      <w:r w:rsidRPr="00125DAB">
        <w:rPr>
          <w:sz w:val="21"/>
          <w:szCs w:val="21"/>
        </w:rPr>
        <w:t xml:space="preserve">Für die Antragstellung ist </w:t>
      </w:r>
      <w:r w:rsidR="000F1C00" w:rsidRPr="00125DAB">
        <w:rPr>
          <w:sz w:val="21"/>
          <w:szCs w:val="21"/>
        </w:rPr>
        <w:t xml:space="preserve">ausschließlich </w:t>
      </w:r>
      <w:r w:rsidRPr="00125DAB">
        <w:rPr>
          <w:sz w:val="21"/>
          <w:szCs w:val="21"/>
        </w:rPr>
        <w:t xml:space="preserve">der beigefügte Antragsvordruck zu verwenden. Dieser ist </w:t>
      </w:r>
      <w:r w:rsidRPr="00125DAB">
        <w:rPr>
          <w:b/>
          <w:sz w:val="21"/>
          <w:szCs w:val="21"/>
          <w:u w:val="single"/>
        </w:rPr>
        <w:t>vollständig</w:t>
      </w:r>
      <w:r w:rsidRPr="00125DAB">
        <w:rPr>
          <w:sz w:val="21"/>
          <w:szCs w:val="21"/>
        </w:rPr>
        <w:t xml:space="preserve"> und leserlich auszufüllen und zusammen mit den darin aufgeführten und für die Prüfung der Förderanträge erforderlichen weiteren Unterlagen einzureichen.</w:t>
      </w:r>
    </w:p>
    <w:p w:rsidR="00516E26" w:rsidRPr="00125DAB" w:rsidRDefault="00516E26">
      <w:pPr>
        <w:jc w:val="both"/>
        <w:rPr>
          <w:sz w:val="21"/>
          <w:szCs w:val="21"/>
        </w:rPr>
      </w:pPr>
    </w:p>
    <w:p w:rsidR="00F974B7" w:rsidRPr="00125DAB" w:rsidRDefault="00516E26">
      <w:pPr>
        <w:jc w:val="both"/>
        <w:rPr>
          <w:sz w:val="21"/>
          <w:szCs w:val="21"/>
        </w:rPr>
        <w:sectPr w:rsidR="00F974B7" w:rsidRPr="00125DAB" w:rsidSect="00F974B7">
          <w:type w:val="continuous"/>
          <w:pgSz w:w="11906" w:h="16838"/>
          <w:pgMar w:top="1135" w:right="1418" w:bottom="1418" w:left="1418" w:header="720" w:footer="720" w:gutter="0"/>
          <w:cols w:space="720"/>
        </w:sectPr>
      </w:pPr>
      <w:r w:rsidRPr="00125DAB">
        <w:rPr>
          <w:sz w:val="21"/>
          <w:szCs w:val="21"/>
        </w:rPr>
        <w:t>Handzettel bzw. Flyer sollen nur dann dem Antrag beigelegt werden, wenn diese Materialien von der Selbsthilfegruppe eigenständig bzw. in ihrem Auftrag hergestellt worden sind. Nicht</w:t>
      </w:r>
      <w:r w:rsidRPr="00125DAB">
        <w:rPr>
          <w:sz w:val="21"/>
          <w:szCs w:val="21"/>
          <w:u w:val="single"/>
        </w:rPr>
        <w:t xml:space="preserve"> </w:t>
      </w:r>
      <w:r w:rsidRPr="00125DAB">
        <w:rPr>
          <w:sz w:val="21"/>
          <w:szCs w:val="21"/>
        </w:rPr>
        <w:t>beizulegen sind Materialien der Landes- und Bundesverbände.</w:t>
      </w:r>
    </w:p>
    <w:p w:rsidR="00516E26" w:rsidRPr="00125DAB" w:rsidRDefault="00516E26">
      <w:pPr>
        <w:jc w:val="both"/>
        <w:rPr>
          <w:sz w:val="21"/>
          <w:szCs w:val="21"/>
          <w:u w:val="single"/>
        </w:rPr>
      </w:pPr>
    </w:p>
    <w:p w:rsidR="00516E26" w:rsidRPr="00125DAB" w:rsidRDefault="00516E26">
      <w:pPr>
        <w:jc w:val="both"/>
        <w:rPr>
          <w:sz w:val="21"/>
          <w:szCs w:val="21"/>
        </w:rPr>
      </w:pPr>
      <w:r w:rsidRPr="00125DAB">
        <w:rPr>
          <w:sz w:val="21"/>
          <w:szCs w:val="21"/>
        </w:rPr>
        <w:t>Dem Antrag ist ein Arbeitsplan mit den geplanten Aktivitäten im Rahmen der förderfähigen, gesundheitsbezogenen Gesprächsselbsthilfe für das Förderjahr beizulegen. Der Arbeitsplan</w:t>
      </w:r>
      <w:r w:rsidR="004E01A4" w:rsidRPr="00125DAB">
        <w:rPr>
          <w:sz w:val="21"/>
          <w:szCs w:val="21"/>
        </w:rPr>
        <w:t xml:space="preserve"> ist als Anlage 4 Bestandteil der Antragsunterlagen und</w:t>
      </w:r>
      <w:r w:rsidRPr="00125DAB">
        <w:rPr>
          <w:sz w:val="21"/>
          <w:szCs w:val="21"/>
        </w:rPr>
        <w:t xml:space="preserve"> </w:t>
      </w:r>
      <w:r w:rsidR="004E01A4" w:rsidRPr="00125DAB">
        <w:rPr>
          <w:sz w:val="21"/>
          <w:szCs w:val="21"/>
        </w:rPr>
        <w:t>hat</w:t>
      </w:r>
      <w:r w:rsidRPr="00125DAB">
        <w:rPr>
          <w:sz w:val="21"/>
          <w:szCs w:val="21"/>
        </w:rPr>
        <w:t xml:space="preserve"> folgende Angaben </w:t>
      </w:r>
      <w:r w:rsidR="004E01A4" w:rsidRPr="00125DAB">
        <w:rPr>
          <w:sz w:val="21"/>
          <w:szCs w:val="21"/>
        </w:rPr>
        <w:t xml:space="preserve">zu </w:t>
      </w:r>
      <w:r w:rsidRPr="00125DAB">
        <w:rPr>
          <w:sz w:val="21"/>
          <w:szCs w:val="21"/>
        </w:rPr>
        <w:t>enthalten: Anzahl und Frequenz der Gruppentreffen, Inhalte des Gruppentreffens wie z.</w:t>
      </w:r>
      <w:r w:rsidR="002B3F30" w:rsidRPr="00125DAB">
        <w:rPr>
          <w:sz w:val="21"/>
          <w:szCs w:val="21"/>
        </w:rPr>
        <w:t xml:space="preserve"> </w:t>
      </w:r>
      <w:r w:rsidRPr="00125DAB">
        <w:rPr>
          <w:sz w:val="21"/>
          <w:szCs w:val="21"/>
        </w:rPr>
        <w:t>B. Austausch zum aktuellen Befinden/Gesundheitszustand, Erfahrungsaustausch und Diskussion zu bestimmten Themen, Gegenstand geplanter Vorträge von Ärzten und anderen Referenten u. ä.</w:t>
      </w:r>
    </w:p>
    <w:p w:rsidR="00516E26" w:rsidRPr="00125DAB" w:rsidRDefault="00516E26">
      <w:pPr>
        <w:jc w:val="both"/>
        <w:rPr>
          <w:sz w:val="21"/>
          <w:szCs w:val="21"/>
        </w:rPr>
      </w:pPr>
    </w:p>
    <w:p w:rsidR="00516E26" w:rsidRPr="00125DAB" w:rsidRDefault="00516E26">
      <w:pPr>
        <w:jc w:val="both"/>
        <w:rPr>
          <w:sz w:val="21"/>
          <w:szCs w:val="21"/>
        </w:rPr>
      </w:pPr>
      <w:r w:rsidRPr="00125DAB">
        <w:rPr>
          <w:sz w:val="21"/>
          <w:szCs w:val="21"/>
        </w:rPr>
        <w:t>Andere, nicht förderfähige Aktivitäten (z. B. Funktionstraining, soziale Aktivitäten), Selbstdarstellungen und Mitgliederverzeichnisse müssen nicht aufgeführt bzw. eingereicht werden.</w:t>
      </w:r>
    </w:p>
    <w:p w:rsidR="00516E26" w:rsidRPr="00125DAB" w:rsidRDefault="00516E26">
      <w:pPr>
        <w:jc w:val="both"/>
        <w:rPr>
          <w:sz w:val="21"/>
          <w:szCs w:val="21"/>
        </w:rPr>
      </w:pPr>
    </w:p>
    <w:p w:rsidR="00516E26" w:rsidRPr="00125DAB" w:rsidRDefault="00516E26">
      <w:pPr>
        <w:jc w:val="both"/>
        <w:rPr>
          <w:sz w:val="21"/>
          <w:szCs w:val="21"/>
        </w:rPr>
      </w:pPr>
      <w:r w:rsidRPr="00125DAB">
        <w:rPr>
          <w:sz w:val="21"/>
          <w:szCs w:val="21"/>
        </w:rPr>
        <w:t>Dem Antrag ist der Verwendungsnachweis</w:t>
      </w:r>
      <w:r w:rsidR="004009A4" w:rsidRPr="00125DAB">
        <w:rPr>
          <w:sz w:val="21"/>
          <w:szCs w:val="21"/>
        </w:rPr>
        <w:t xml:space="preserve"> </w:t>
      </w:r>
      <w:r w:rsidR="00AB1B08" w:rsidRPr="00125DAB">
        <w:rPr>
          <w:sz w:val="21"/>
          <w:szCs w:val="21"/>
          <w:highlight w:val="yellow"/>
        </w:rPr>
        <w:t>2020</w:t>
      </w:r>
      <w:r w:rsidR="00762087" w:rsidRPr="00125DAB">
        <w:rPr>
          <w:sz w:val="21"/>
          <w:szCs w:val="21"/>
        </w:rPr>
        <w:t xml:space="preserve"> </w:t>
      </w:r>
      <w:r w:rsidRPr="00125DAB">
        <w:rPr>
          <w:sz w:val="21"/>
          <w:szCs w:val="21"/>
        </w:rPr>
        <w:t>bei</w:t>
      </w:r>
      <w:r w:rsidR="00660956" w:rsidRPr="00125DAB">
        <w:rPr>
          <w:sz w:val="21"/>
          <w:szCs w:val="21"/>
        </w:rPr>
        <w:t>zulegen (vgl. auch Punkt 11</w:t>
      </w:r>
      <w:r w:rsidRPr="00125DAB">
        <w:rPr>
          <w:sz w:val="21"/>
          <w:szCs w:val="21"/>
        </w:rPr>
        <w:t>).</w:t>
      </w:r>
    </w:p>
    <w:p w:rsidR="00516E26" w:rsidRPr="00125DAB" w:rsidRDefault="00516E26">
      <w:pPr>
        <w:jc w:val="both"/>
        <w:rPr>
          <w:sz w:val="21"/>
          <w:szCs w:val="21"/>
        </w:rPr>
      </w:pPr>
    </w:p>
    <w:p w:rsidR="00516E26" w:rsidRPr="00125DAB" w:rsidRDefault="00516E26">
      <w:pPr>
        <w:jc w:val="both"/>
        <w:rPr>
          <w:sz w:val="21"/>
          <w:szCs w:val="21"/>
        </w:rPr>
      </w:pPr>
    </w:p>
    <w:p w:rsidR="00516E26" w:rsidRPr="00125DAB" w:rsidRDefault="00516E26">
      <w:pPr>
        <w:pStyle w:val="berschrift1"/>
        <w:numPr>
          <w:ilvl w:val="0"/>
          <w:numId w:val="21"/>
        </w:numPr>
        <w:jc w:val="left"/>
        <w:rPr>
          <w:sz w:val="23"/>
          <w:szCs w:val="23"/>
        </w:rPr>
      </w:pPr>
      <w:bookmarkStart w:id="11" w:name="_Toc239822669"/>
      <w:r w:rsidRPr="00125DAB">
        <w:rPr>
          <w:sz w:val="23"/>
          <w:szCs w:val="23"/>
        </w:rPr>
        <w:t>Einreichung der Förderanträge, Antrags- und Bearbeitungsfrist</w:t>
      </w:r>
      <w:bookmarkEnd w:id="11"/>
    </w:p>
    <w:p w:rsidR="00516E26" w:rsidRPr="00125DAB" w:rsidRDefault="00516E26" w:rsidP="0032679F">
      <w:pPr>
        <w:tabs>
          <w:tab w:val="left" w:pos="360"/>
        </w:tabs>
        <w:jc w:val="both"/>
        <w:rPr>
          <w:sz w:val="21"/>
          <w:szCs w:val="21"/>
        </w:rPr>
      </w:pPr>
      <w:r w:rsidRPr="00125DAB">
        <w:rPr>
          <w:sz w:val="21"/>
          <w:szCs w:val="21"/>
        </w:rPr>
        <w:t xml:space="preserve">Die Anträge auf </w:t>
      </w:r>
      <w:r w:rsidRPr="00125DAB">
        <w:rPr>
          <w:color w:val="000000" w:themeColor="text1"/>
          <w:sz w:val="21"/>
          <w:szCs w:val="21"/>
        </w:rPr>
        <w:t xml:space="preserve">pauschale Förderung müssen </w:t>
      </w:r>
      <w:r w:rsidRPr="00125DAB">
        <w:rPr>
          <w:b/>
          <w:color w:val="000000" w:themeColor="text1"/>
          <w:sz w:val="21"/>
          <w:szCs w:val="21"/>
        </w:rPr>
        <w:t xml:space="preserve">bis zum </w:t>
      </w:r>
      <w:r w:rsidRPr="00125DAB">
        <w:rPr>
          <w:b/>
          <w:color w:val="000000" w:themeColor="text1"/>
          <w:sz w:val="21"/>
          <w:szCs w:val="21"/>
          <w:highlight w:val="yellow"/>
        </w:rPr>
        <w:t>31.01.</w:t>
      </w:r>
      <w:r w:rsidR="00FC38D3" w:rsidRPr="00125DAB">
        <w:rPr>
          <w:b/>
          <w:color w:val="000000" w:themeColor="text1"/>
          <w:sz w:val="21"/>
          <w:szCs w:val="21"/>
          <w:highlight w:val="yellow"/>
        </w:rPr>
        <w:t>20</w:t>
      </w:r>
      <w:r w:rsidR="00B7427B" w:rsidRPr="00125DAB">
        <w:rPr>
          <w:b/>
          <w:color w:val="000000" w:themeColor="text1"/>
          <w:sz w:val="21"/>
          <w:szCs w:val="21"/>
          <w:highlight w:val="yellow"/>
        </w:rPr>
        <w:t>2</w:t>
      </w:r>
      <w:r w:rsidR="00AB1B08" w:rsidRPr="00125DAB">
        <w:rPr>
          <w:b/>
          <w:color w:val="000000" w:themeColor="text1"/>
          <w:sz w:val="21"/>
          <w:szCs w:val="21"/>
          <w:highlight w:val="yellow"/>
        </w:rPr>
        <w:t>1</w:t>
      </w:r>
      <w:r w:rsidR="004009A4" w:rsidRPr="00125DAB">
        <w:rPr>
          <w:color w:val="000000" w:themeColor="text1"/>
          <w:sz w:val="21"/>
          <w:szCs w:val="21"/>
        </w:rPr>
        <w:t xml:space="preserve"> </w:t>
      </w:r>
      <w:r w:rsidRPr="00125DAB">
        <w:rPr>
          <w:color w:val="000000" w:themeColor="text1"/>
          <w:sz w:val="21"/>
          <w:szCs w:val="21"/>
        </w:rPr>
        <w:t>für das Förder</w:t>
      </w:r>
      <w:r w:rsidR="000F1C00" w:rsidRPr="00125DAB">
        <w:rPr>
          <w:color w:val="000000" w:themeColor="text1"/>
          <w:sz w:val="21"/>
          <w:szCs w:val="21"/>
        </w:rPr>
        <w:t xml:space="preserve">jahr </w:t>
      </w:r>
      <w:r w:rsidR="00B7427B" w:rsidRPr="00125DAB">
        <w:rPr>
          <w:color w:val="000000" w:themeColor="text1"/>
          <w:sz w:val="21"/>
          <w:szCs w:val="21"/>
          <w:highlight w:val="yellow"/>
        </w:rPr>
        <w:t>202</w:t>
      </w:r>
      <w:r w:rsidR="00AB1B08" w:rsidRPr="00125DAB">
        <w:rPr>
          <w:color w:val="000000" w:themeColor="text1"/>
          <w:sz w:val="21"/>
          <w:szCs w:val="21"/>
          <w:highlight w:val="yellow"/>
        </w:rPr>
        <w:t>1</w:t>
      </w:r>
      <w:r w:rsidR="004009A4" w:rsidRPr="00125DAB">
        <w:rPr>
          <w:color w:val="000000" w:themeColor="text1"/>
          <w:sz w:val="21"/>
          <w:szCs w:val="21"/>
        </w:rPr>
        <w:t xml:space="preserve"> </w:t>
      </w:r>
      <w:r w:rsidRPr="00125DAB">
        <w:rPr>
          <w:color w:val="000000" w:themeColor="text1"/>
          <w:sz w:val="21"/>
          <w:szCs w:val="21"/>
        </w:rPr>
        <w:t xml:space="preserve">eingereicht werden. </w:t>
      </w:r>
      <w:r w:rsidR="00014F6D" w:rsidRPr="00125DAB">
        <w:rPr>
          <w:color w:val="000000" w:themeColor="text1"/>
          <w:sz w:val="21"/>
          <w:szCs w:val="21"/>
        </w:rPr>
        <w:t xml:space="preserve">Gruppen, die sich erst innerhalb des aktuellen Förderjahres gegründet haben, müssen ihren Antrag bis zum </w:t>
      </w:r>
      <w:r w:rsidR="00014F6D" w:rsidRPr="00125DAB">
        <w:rPr>
          <w:color w:val="000000" w:themeColor="text1"/>
          <w:sz w:val="21"/>
          <w:szCs w:val="21"/>
          <w:highlight w:val="yellow"/>
        </w:rPr>
        <w:t>31.08.202</w:t>
      </w:r>
      <w:r w:rsidR="00AB1B08" w:rsidRPr="00125DAB">
        <w:rPr>
          <w:color w:val="000000" w:themeColor="text1"/>
          <w:sz w:val="21"/>
          <w:szCs w:val="21"/>
          <w:highlight w:val="yellow"/>
        </w:rPr>
        <w:t>1</w:t>
      </w:r>
      <w:r w:rsidR="00014F6D" w:rsidRPr="00125DAB">
        <w:rPr>
          <w:color w:val="000000" w:themeColor="text1"/>
          <w:sz w:val="21"/>
          <w:szCs w:val="21"/>
        </w:rPr>
        <w:t xml:space="preserve"> einreichen.</w:t>
      </w:r>
      <w:r w:rsidR="0032679F" w:rsidRPr="00125DAB">
        <w:rPr>
          <w:color w:val="000000" w:themeColor="text1"/>
          <w:sz w:val="21"/>
          <w:szCs w:val="21"/>
        </w:rPr>
        <w:t xml:space="preserve"> </w:t>
      </w:r>
      <w:r w:rsidRPr="00125DAB">
        <w:rPr>
          <w:sz w:val="21"/>
          <w:szCs w:val="21"/>
        </w:rPr>
        <w:t xml:space="preserve">Anträge, die nach diesem Datum eingehen, </w:t>
      </w:r>
      <w:r w:rsidR="004E01A4" w:rsidRPr="00125DAB">
        <w:rPr>
          <w:sz w:val="21"/>
          <w:szCs w:val="21"/>
        </w:rPr>
        <w:t xml:space="preserve">werden </w:t>
      </w:r>
      <w:r w:rsidRPr="00125DAB">
        <w:rPr>
          <w:sz w:val="21"/>
          <w:szCs w:val="21"/>
        </w:rPr>
        <w:t xml:space="preserve">bei der Verteilung der Fördermittel </w:t>
      </w:r>
      <w:r w:rsidRPr="00125DAB">
        <w:rPr>
          <w:b/>
          <w:sz w:val="21"/>
          <w:szCs w:val="21"/>
        </w:rPr>
        <w:t xml:space="preserve">nicht </w:t>
      </w:r>
      <w:r w:rsidRPr="00125DAB">
        <w:rPr>
          <w:sz w:val="21"/>
          <w:szCs w:val="21"/>
        </w:rPr>
        <w:t>berücksichtigt.</w:t>
      </w:r>
    </w:p>
    <w:p w:rsidR="00014F6D" w:rsidRPr="00125DAB" w:rsidRDefault="00014F6D">
      <w:pPr>
        <w:tabs>
          <w:tab w:val="left" w:pos="360"/>
        </w:tabs>
        <w:jc w:val="both"/>
        <w:rPr>
          <w:sz w:val="21"/>
          <w:szCs w:val="21"/>
        </w:rPr>
      </w:pPr>
    </w:p>
    <w:p w:rsidR="00516E26" w:rsidRPr="00125DAB" w:rsidRDefault="00516E26">
      <w:pPr>
        <w:tabs>
          <w:tab w:val="left" w:pos="360"/>
        </w:tabs>
        <w:jc w:val="both"/>
        <w:rPr>
          <w:sz w:val="21"/>
          <w:szCs w:val="21"/>
        </w:rPr>
      </w:pPr>
      <w:r w:rsidRPr="00125DAB">
        <w:rPr>
          <w:sz w:val="21"/>
          <w:szCs w:val="21"/>
        </w:rPr>
        <w:t xml:space="preserve">Die Bearbeitung der Anträge erfolgt zeitnah, gemeinsam und einvernehmlich durch die GKV-Gemeinschaftsförderung Selbsthilfe im Land Brandenburg unter Beteiligung der Vertreter der Selbsthilfe nach Ablauf der Antragsfrist. </w:t>
      </w:r>
    </w:p>
    <w:p w:rsidR="00516E26" w:rsidRPr="00125DAB" w:rsidRDefault="00516E26">
      <w:pPr>
        <w:jc w:val="both"/>
        <w:rPr>
          <w:rFonts w:cs="Arial"/>
          <w:sz w:val="21"/>
          <w:szCs w:val="21"/>
        </w:rPr>
      </w:pPr>
    </w:p>
    <w:p w:rsidR="00516E26" w:rsidRPr="00125DAB" w:rsidRDefault="00516E26">
      <w:pPr>
        <w:jc w:val="both"/>
        <w:rPr>
          <w:rFonts w:cs="Arial"/>
          <w:sz w:val="21"/>
          <w:szCs w:val="21"/>
        </w:rPr>
      </w:pPr>
    </w:p>
    <w:p w:rsidR="00516E26" w:rsidRPr="00125DAB" w:rsidRDefault="00516E26">
      <w:pPr>
        <w:pStyle w:val="berschrift1"/>
        <w:numPr>
          <w:ilvl w:val="0"/>
          <w:numId w:val="21"/>
        </w:numPr>
        <w:jc w:val="left"/>
        <w:rPr>
          <w:sz w:val="23"/>
          <w:szCs w:val="23"/>
        </w:rPr>
      </w:pPr>
      <w:bookmarkStart w:id="12" w:name="_Toc239822670"/>
      <w:r w:rsidRPr="00125DAB">
        <w:rPr>
          <w:sz w:val="23"/>
          <w:szCs w:val="23"/>
        </w:rPr>
        <w:t>Auszahlung Fördermittel / Bankverbindung</w:t>
      </w:r>
      <w:bookmarkEnd w:id="12"/>
    </w:p>
    <w:p w:rsidR="0032679F" w:rsidRPr="00125DAB" w:rsidRDefault="0032679F">
      <w:pPr>
        <w:tabs>
          <w:tab w:val="left" w:pos="360"/>
        </w:tabs>
        <w:jc w:val="both"/>
        <w:rPr>
          <w:color w:val="000000" w:themeColor="text1"/>
          <w:sz w:val="21"/>
          <w:szCs w:val="21"/>
        </w:rPr>
      </w:pPr>
      <w:r w:rsidRPr="00125DAB">
        <w:rPr>
          <w:color w:val="000000" w:themeColor="text1"/>
          <w:sz w:val="21"/>
          <w:szCs w:val="21"/>
        </w:rPr>
        <w:t>Die Vergabe der Fördermittel erfolgt in zwei Förderrunden: Die Hauptvergabe für bestehende Gruppen erfolgt im Frühjahr des aktuellen Förderjahres und die 2. Vergabe für neu gegründete Gruppen im Herbst des aktuellen Förderjahres.</w:t>
      </w:r>
    </w:p>
    <w:p w:rsidR="0032679F" w:rsidRPr="00125DAB" w:rsidRDefault="0032679F">
      <w:pPr>
        <w:tabs>
          <w:tab w:val="left" w:pos="360"/>
        </w:tabs>
        <w:jc w:val="both"/>
        <w:rPr>
          <w:sz w:val="21"/>
          <w:szCs w:val="21"/>
        </w:rPr>
      </w:pPr>
    </w:p>
    <w:p w:rsidR="00516E26" w:rsidRPr="00125DAB" w:rsidRDefault="00516E26">
      <w:pPr>
        <w:tabs>
          <w:tab w:val="left" w:pos="360"/>
        </w:tabs>
        <w:jc w:val="both"/>
        <w:rPr>
          <w:sz w:val="21"/>
          <w:szCs w:val="21"/>
        </w:rPr>
      </w:pPr>
      <w:r w:rsidRPr="00125DAB">
        <w:rPr>
          <w:sz w:val="21"/>
          <w:szCs w:val="21"/>
        </w:rPr>
        <w:t>Die Auszahlung der Fördermittel erfolgt durch den Federführer (</w:t>
      </w:r>
      <w:proofErr w:type="spellStart"/>
      <w:r w:rsidR="00660956" w:rsidRPr="00125DAB">
        <w:rPr>
          <w:sz w:val="21"/>
          <w:szCs w:val="21"/>
        </w:rPr>
        <w:t>vdek</w:t>
      </w:r>
      <w:proofErr w:type="spellEnd"/>
      <w:r w:rsidRPr="00125DAB">
        <w:rPr>
          <w:sz w:val="21"/>
          <w:szCs w:val="21"/>
        </w:rPr>
        <w:t>). Hierfür ist die Angabe einer Bankverbindung im Antrag erforderlich.</w:t>
      </w:r>
    </w:p>
    <w:p w:rsidR="006169BE" w:rsidRPr="00125DAB" w:rsidRDefault="006169BE">
      <w:pPr>
        <w:tabs>
          <w:tab w:val="left" w:pos="360"/>
        </w:tabs>
        <w:jc w:val="both"/>
        <w:rPr>
          <w:sz w:val="21"/>
          <w:szCs w:val="21"/>
        </w:rPr>
      </w:pPr>
    </w:p>
    <w:p w:rsidR="00516E26" w:rsidRDefault="00516E26" w:rsidP="00AE5386">
      <w:pPr>
        <w:tabs>
          <w:tab w:val="left" w:pos="360"/>
        </w:tabs>
        <w:jc w:val="both"/>
        <w:rPr>
          <w:sz w:val="21"/>
          <w:szCs w:val="21"/>
        </w:rPr>
      </w:pPr>
      <w:r w:rsidRPr="00125DAB">
        <w:rPr>
          <w:sz w:val="21"/>
          <w:szCs w:val="21"/>
        </w:rPr>
        <w:t xml:space="preserve">Soweit die Selbsthilfegruppe über </w:t>
      </w:r>
      <w:r w:rsidRPr="00125DAB">
        <w:rPr>
          <w:b/>
          <w:sz w:val="21"/>
          <w:szCs w:val="21"/>
        </w:rPr>
        <w:t>kein eigenes Konto</w:t>
      </w:r>
      <w:r w:rsidRPr="00125DAB">
        <w:rPr>
          <w:sz w:val="21"/>
          <w:szCs w:val="21"/>
        </w:rPr>
        <w:t xml:space="preserve"> verfügt, ist die Auszahlung auch auf </w:t>
      </w:r>
      <w:r w:rsidR="000511C6" w:rsidRPr="00125DAB">
        <w:rPr>
          <w:sz w:val="21"/>
          <w:szCs w:val="21"/>
        </w:rPr>
        <w:t xml:space="preserve">ein Fremdkonto </w:t>
      </w:r>
      <w:r w:rsidRPr="00125DAB">
        <w:rPr>
          <w:sz w:val="21"/>
          <w:szCs w:val="21"/>
        </w:rPr>
        <w:t xml:space="preserve">möglich (z. B. Landesverband, Selbsthilfekontaktstelle, Gruppensprecher/in oder Kassenverantwortliche/r der Selbsthilfegruppe). In diesem Fall ist jedoch die Erteilung einer </w:t>
      </w:r>
      <w:r w:rsidRPr="00125DAB">
        <w:rPr>
          <w:b/>
          <w:sz w:val="21"/>
          <w:szCs w:val="21"/>
        </w:rPr>
        <w:t>Erklärung, dass die Auszahlung an Dritte erfolgen soll, zwingend erforderlich</w:t>
      </w:r>
      <w:r w:rsidRPr="00125DAB">
        <w:rPr>
          <w:sz w:val="21"/>
          <w:szCs w:val="21"/>
        </w:rPr>
        <w:t xml:space="preserve">. Diese Erklärung ist Bestandteil des Antrags. Diese muss von </w:t>
      </w:r>
      <w:r w:rsidRPr="00125DAB">
        <w:rPr>
          <w:b/>
          <w:sz w:val="21"/>
          <w:szCs w:val="21"/>
        </w:rPr>
        <w:t>zwei</w:t>
      </w:r>
      <w:r w:rsidRPr="00125DAB">
        <w:rPr>
          <w:sz w:val="21"/>
          <w:szCs w:val="21"/>
        </w:rPr>
        <w:t xml:space="preserve"> vertretungsberechtigten Mitgliedern der Selbsthilfegruppe unterschrieben sein. Außerdem muss </w:t>
      </w:r>
      <w:r w:rsidR="00DB3489" w:rsidRPr="00125DAB">
        <w:rPr>
          <w:sz w:val="21"/>
          <w:szCs w:val="21"/>
        </w:rPr>
        <w:t>ein</w:t>
      </w:r>
      <w:r w:rsidRPr="00125DAB">
        <w:rPr>
          <w:sz w:val="21"/>
          <w:szCs w:val="21"/>
        </w:rPr>
        <w:t xml:space="preserve"> Vertreter des Bundes- oder Landesverbandes oder der Selbsthilfekontaktstelle erklären, dass die Fördermittel der Selbsthilfegruppe ohne Abzug zur Verfügung stehen.</w:t>
      </w:r>
    </w:p>
    <w:p w:rsidR="00535356" w:rsidRPr="00125DAB" w:rsidRDefault="00535356" w:rsidP="00AE5386">
      <w:pPr>
        <w:tabs>
          <w:tab w:val="left" w:pos="360"/>
        </w:tabs>
        <w:jc w:val="both"/>
        <w:rPr>
          <w:sz w:val="21"/>
          <w:szCs w:val="21"/>
        </w:rPr>
      </w:pPr>
    </w:p>
    <w:p w:rsidR="00516E26" w:rsidRPr="00125DAB" w:rsidRDefault="00516E26">
      <w:pPr>
        <w:pStyle w:val="berschrift1"/>
        <w:numPr>
          <w:ilvl w:val="0"/>
          <w:numId w:val="21"/>
        </w:numPr>
        <w:jc w:val="left"/>
        <w:rPr>
          <w:sz w:val="23"/>
          <w:szCs w:val="23"/>
        </w:rPr>
      </w:pPr>
      <w:bookmarkStart w:id="13" w:name="_Toc239822671"/>
      <w:r w:rsidRPr="00125DAB">
        <w:rPr>
          <w:sz w:val="23"/>
          <w:szCs w:val="23"/>
        </w:rPr>
        <w:t xml:space="preserve">Verwendungsnachweis </w:t>
      </w:r>
      <w:bookmarkEnd w:id="13"/>
      <w:r w:rsidR="00B7427B" w:rsidRPr="00125DAB">
        <w:rPr>
          <w:sz w:val="23"/>
          <w:szCs w:val="23"/>
          <w:highlight w:val="yellow"/>
        </w:rPr>
        <w:t>20</w:t>
      </w:r>
      <w:r w:rsidR="00AB1B08" w:rsidRPr="00125DAB">
        <w:rPr>
          <w:sz w:val="23"/>
          <w:szCs w:val="23"/>
          <w:highlight w:val="yellow"/>
        </w:rPr>
        <w:t>20</w:t>
      </w:r>
    </w:p>
    <w:p w:rsidR="00516E26" w:rsidRPr="00125DAB" w:rsidRDefault="00516E26">
      <w:pPr>
        <w:jc w:val="both"/>
        <w:rPr>
          <w:sz w:val="21"/>
          <w:szCs w:val="21"/>
        </w:rPr>
      </w:pPr>
      <w:r w:rsidRPr="00125DAB">
        <w:rPr>
          <w:sz w:val="21"/>
          <w:szCs w:val="21"/>
        </w:rPr>
        <w:t xml:space="preserve">Der Verwendungsnachweis </w:t>
      </w:r>
      <w:r w:rsidR="00B7427B" w:rsidRPr="00125DAB">
        <w:rPr>
          <w:sz w:val="21"/>
          <w:szCs w:val="21"/>
          <w:highlight w:val="yellow"/>
        </w:rPr>
        <w:t>20</w:t>
      </w:r>
      <w:r w:rsidR="00AB1B08" w:rsidRPr="00125DAB">
        <w:rPr>
          <w:sz w:val="21"/>
          <w:szCs w:val="21"/>
          <w:highlight w:val="yellow"/>
        </w:rPr>
        <w:t>20</w:t>
      </w:r>
      <w:r w:rsidR="000511C6" w:rsidRPr="00125DAB">
        <w:rPr>
          <w:sz w:val="21"/>
          <w:szCs w:val="21"/>
        </w:rPr>
        <w:t xml:space="preserve"> </w:t>
      </w:r>
      <w:r w:rsidRPr="00125DAB">
        <w:rPr>
          <w:sz w:val="21"/>
          <w:szCs w:val="21"/>
        </w:rPr>
        <w:t>ist Bestandteil der beiliegenden Antragsunterlagen und ist mit der Be</w:t>
      </w:r>
      <w:r w:rsidR="000F1C00" w:rsidRPr="00125DAB">
        <w:rPr>
          <w:sz w:val="21"/>
          <w:szCs w:val="21"/>
        </w:rPr>
        <w:t xml:space="preserve">antragung der Fördermittel für </w:t>
      </w:r>
      <w:r w:rsidR="00AB1B08" w:rsidRPr="00125DAB">
        <w:rPr>
          <w:sz w:val="21"/>
          <w:szCs w:val="21"/>
          <w:highlight w:val="yellow"/>
        </w:rPr>
        <w:t>2021</w:t>
      </w:r>
      <w:r w:rsidR="000511C6" w:rsidRPr="00125DAB">
        <w:rPr>
          <w:sz w:val="21"/>
          <w:szCs w:val="21"/>
        </w:rPr>
        <w:t xml:space="preserve"> </w:t>
      </w:r>
      <w:r w:rsidRPr="00125DAB">
        <w:rPr>
          <w:sz w:val="21"/>
          <w:szCs w:val="21"/>
        </w:rPr>
        <w:t>einzureichen.</w:t>
      </w:r>
      <w:r w:rsidR="00AF1229" w:rsidRPr="00125DAB">
        <w:rPr>
          <w:sz w:val="21"/>
          <w:szCs w:val="21"/>
        </w:rPr>
        <w:t xml:space="preserve"> </w:t>
      </w:r>
    </w:p>
    <w:p w:rsidR="00516E26" w:rsidRPr="00125DAB" w:rsidRDefault="00516E26">
      <w:pPr>
        <w:pStyle w:val="Textkrper"/>
        <w:tabs>
          <w:tab w:val="left" w:pos="270"/>
        </w:tabs>
        <w:jc w:val="both"/>
        <w:rPr>
          <w:rFonts w:cs="Arial"/>
          <w:sz w:val="21"/>
          <w:szCs w:val="21"/>
        </w:rPr>
      </w:pPr>
    </w:p>
    <w:p w:rsidR="00AF1229" w:rsidRPr="00125DAB" w:rsidRDefault="00516E26" w:rsidP="00AF1229">
      <w:pPr>
        <w:jc w:val="both"/>
        <w:rPr>
          <w:sz w:val="21"/>
          <w:szCs w:val="21"/>
        </w:rPr>
      </w:pPr>
      <w:r w:rsidRPr="00125DAB">
        <w:rPr>
          <w:rFonts w:cs="Arial"/>
          <w:sz w:val="21"/>
          <w:szCs w:val="21"/>
        </w:rPr>
        <w:t>Mit dem Verwendungsnachweis bestätigt die Selbsthilfegruppe, dass die Fördermittel ausschließlich für gesundheitsbezogene Aufgaben verwendet wurden. Belege über die Verwendung bzw. Ab</w:t>
      </w:r>
      <w:r w:rsidRPr="00125DAB">
        <w:rPr>
          <w:rFonts w:cs="Arial"/>
          <w:sz w:val="21"/>
          <w:szCs w:val="21"/>
        </w:rPr>
        <w:lastRenderedPageBreak/>
        <w:t xml:space="preserve">rechnung der Mittel sind </w:t>
      </w:r>
      <w:r w:rsidRPr="00125DAB">
        <w:rPr>
          <w:rFonts w:cs="Arial"/>
          <w:b/>
          <w:sz w:val="21"/>
          <w:szCs w:val="21"/>
        </w:rPr>
        <w:t>nicht</w:t>
      </w:r>
      <w:r w:rsidRPr="00125DAB">
        <w:rPr>
          <w:rFonts w:cs="Arial"/>
          <w:sz w:val="21"/>
          <w:szCs w:val="21"/>
        </w:rPr>
        <w:t xml:space="preserve"> beizufügen, sondern nur auf Nachfrage einzureichen. </w:t>
      </w:r>
      <w:r w:rsidR="00AF1229" w:rsidRPr="00125DAB">
        <w:rPr>
          <w:sz w:val="21"/>
          <w:szCs w:val="21"/>
        </w:rPr>
        <w:t xml:space="preserve">Der Verwendungsnachweis ist von </w:t>
      </w:r>
      <w:r w:rsidR="004E01A4" w:rsidRPr="00125DAB">
        <w:rPr>
          <w:b/>
          <w:sz w:val="21"/>
          <w:szCs w:val="21"/>
        </w:rPr>
        <w:t>zwei</w:t>
      </w:r>
      <w:r w:rsidR="004E01A4" w:rsidRPr="00125DAB">
        <w:rPr>
          <w:sz w:val="21"/>
          <w:szCs w:val="21"/>
        </w:rPr>
        <w:t xml:space="preserve"> vertretungsberechtigten Mitgliedern der Selbsthilfegruppe</w:t>
      </w:r>
      <w:r w:rsidR="004E01A4" w:rsidRPr="00125DAB" w:rsidDel="004E01A4">
        <w:rPr>
          <w:sz w:val="21"/>
          <w:szCs w:val="21"/>
        </w:rPr>
        <w:t xml:space="preserve"> </w:t>
      </w:r>
      <w:r w:rsidR="00AF1229" w:rsidRPr="00125DAB">
        <w:rPr>
          <w:sz w:val="21"/>
          <w:szCs w:val="21"/>
        </w:rPr>
        <w:t>zu unterzeichnen.</w:t>
      </w:r>
    </w:p>
    <w:p w:rsidR="00CF1710" w:rsidRPr="00125DAB" w:rsidRDefault="00CF1710" w:rsidP="00AF1229">
      <w:pPr>
        <w:jc w:val="both"/>
        <w:rPr>
          <w:sz w:val="21"/>
          <w:szCs w:val="21"/>
        </w:rPr>
      </w:pPr>
    </w:p>
    <w:p w:rsidR="00AB1B08" w:rsidRPr="00125DAB" w:rsidRDefault="00CF1710" w:rsidP="00AF1229">
      <w:pPr>
        <w:jc w:val="both"/>
        <w:rPr>
          <w:b/>
          <w:color w:val="FF0000"/>
          <w:sz w:val="21"/>
          <w:szCs w:val="21"/>
        </w:rPr>
      </w:pPr>
      <w:r w:rsidRPr="00125DAB">
        <w:rPr>
          <w:b/>
          <w:color w:val="FF0000"/>
          <w:sz w:val="21"/>
          <w:szCs w:val="21"/>
        </w:rPr>
        <w:t xml:space="preserve">Bei </w:t>
      </w:r>
      <w:r w:rsidR="00AB1B08" w:rsidRPr="00125DAB">
        <w:rPr>
          <w:b/>
          <w:color w:val="FF0000"/>
          <w:sz w:val="21"/>
          <w:szCs w:val="21"/>
        </w:rPr>
        <w:t>Umwidmung der Fördergelder wegen Corona</w:t>
      </w:r>
      <w:r w:rsidR="00BA5978" w:rsidRPr="00125DAB">
        <w:rPr>
          <w:b/>
          <w:color w:val="FF0000"/>
          <w:sz w:val="21"/>
          <w:szCs w:val="21"/>
        </w:rPr>
        <w:t xml:space="preserve">: </w:t>
      </w:r>
      <w:r w:rsidR="00AB1B08" w:rsidRPr="00125DAB">
        <w:rPr>
          <w:b/>
          <w:color w:val="FF0000"/>
          <w:sz w:val="21"/>
          <w:szCs w:val="21"/>
        </w:rPr>
        <w:t>Sofern Fördergelder im Jahr 2020 wegen der aktuellen Situation für andere Zwecke als beantragt verwendet wurden</w:t>
      </w:r>
      <w:r w:rsidRPr="00125DAB">
        <w:rPr>
          <w:b/>
          <w:color w:val="FF0000"/>
          <w:sz w:val="21"/>
          <w:szCs w:val="21"/>
        </w:rPr>
        <w:t xml:space="preserve"> (z. B. für Laptop, Notebook, Büroausstattung) </w:t>
      </w:r>
      <w:r w:rsidR="00AB1B08" w:rsidRPr="00125DAB">
        <w:rPr>
          <w:b/>
          <w:color w:val="FF0000"/>
          <w:sz w:val="21"/>
          <w:szCs w:val="21"/>
        </w:rPr>
        <w:t>bitte dem Verwendungsnachweis entsprechende Rechnungskopien beilegen</w:t>
      </w:r>
      <w:r w:rsidRPr="00125DAB">
        <w:rPr>
          <w:b/>
          <w:color w:val="FF0000"/>
          <w:sz w:val="21"/>
          <w:szCs w:val="21"/>
        </w:rPr>
        <w:t>.</w:t>
      </w:r>
    </w:p>
    <w:p w:rsidR="00516E26" w:rsidRPr="00125DAB" w:rsidRDefault="00516E26">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jc w:val="both"/>
        <w:rPr>
          <w:rFonts w:ascii="Arial" w:hAnsi="Arial" w:cs="Arial"/>
          <w:sz w:val="21"/>
          <w:szCs w:val="21"/>
        </w:rPr>
      </w:pPr>
    </w:p>
    <w:p w:rsidR="002871AE" w:rsidRPr="00125DAB" w:rsidRDefault="00516E26">
      <w:pPr>
        <w:pStyle w:val="Textkrper"/>
        <w:jc w:val="both"/>
        <w:rPr>
          <w:rFonts w:cs="Arial"/>
          <w:sz w:val="21"/>
          <w:szCs w:val="21"/>
        </w:rPr>
      </w:pPr>
      <w:r w:rsidRPr="00125DAB">
        <w:rPr>
          <w:rFonts w:cs="Arial"/>
          <w:sz w:val="21"/>
          <w:szCs w:val="21"/>
        </w:rPr>
        <w:t>Die GKV Gemeinschaftsförderung Selbsthilfe im Land Brandenburg behält sich vor, ggf. Einzelnachweise von den Zuschussempfängern einzufordern.</w:t>
      </w:r>
    </w:p>
    <w:p w:rsidR="00CF1710" w:rsidRPr="00125DAB" w:rsidRDefault="00CF1710">
      <w:pPr>
        <w:pStyle w:val="Textkrper"/>
        <w:jc w:val="both"/>
        <w:rPr>
          <w:rFonts w:cs="Arial"/>
          <w:sz w:val="21"/>
          <w:szCs w:val="21"/>
        </w:rPr>
      </w:pPr>
    </w:p>
    <w:p w:rsidR="00723018" w:rsidRPr="00125DAB" w:rsidRDefault="00723018" w:rsidP="00723018">
      <w:pPr>
        <w:pStyle w:val="berschrift1"/>
        <w:numPr>
          <w:ilvl w:val="0"/>
          <w:numId w:val="21"/>
        </w:numPr>
        <w:jc w:val="left"/>
        <w:rPr>
          <w:color w:val="000000" w:themeColor="text1"/>
          <w:sz w:val="23"/>
          <w:szCs w:val="23"/>
        </w:rPr>
      </w:pPr>
      <w:r w:rsidRPr="00125DAB">
        <w:rPr>
          <w:color w:val="000000" w:themeColor="text1"/>
          <w:sz w:val="23"/>
          <w:szCs w:val="23"/>
        </w:rPr>
        <w:t>Aufbewahrungsfristen</w:t>
      </w:r>
    </w:p>
    <w:p w:rsidR="00CF1710" w:rsidRPr="00125DAB" w:rsidRDefault="00FA0A0A" w:rsidP="00CF1710">
      <w:pPr>
        <w:pStyle w:val="Textkrper"/>
        <w:jc w:val="both"/>
        <w:rPr>
          <w:rFonts w:cs="Arial"/>
          <w:color w:val="000000" w:themeColor="text1"/>
          <w:sz w:val="21"/>
          <w:szCs w:val="21"/>
        </w:rPr>
      </w:pPr>
      <w:r w:rsidRPr="00125DAB">
        <w:rPr>
          <w:rFonts w:cs="Arial"/>
          <w:color w:val="000000" w:themeColor="text1"/>
          <w:sz w:val="21"/>
          <w:szCs w:val="21"/>
        </w:rPr>
        <w:t>Alle mit der Förderung zusammenhängenden Unterlagen (Einzelbelege, Verträge etc.) müssen 3 Jahre nach Ablauf des Förderjahres aufbewahrt werden. Der Fördermittelempfänger stellt sicher, dass die Unterlagen insbesondere auch nach einem Ämterwechsel oder Auflösung der Selbsthilfegruppe für eine Prüfung zur Verfügung stehe</w:t>
      </w:r>
      <w:bookmarkStart w:id="14" w:name="_Toc239822672"/>
      <w:r w:rsidR="00CF1710" w:rsidRPr="00125DAB">
        <w:rPr>
          <w:rFonts w:cs="Arial"/>
          <w:color w:val="000000" w:themeColor="text1"/>
          <w:sz w:val="21"/>
          <w:szCs w:val="21"/>
        </w:rPr>
        <w:t>n.</w:t>
      </w:r>
    </w:p>
    <w:p w:rsidR="00CF1710" w:rsidRPr="00125DAB" w:rsidRDefault="00CF1710" w:rsidP="00CF1710">
      <w:pPr>
        <w:rPr>
          <w:sz w:val="19"/>
          <w:szCs w:val="19"/>
        </w:rPr>
      </w:pPr>
    </w:p>
    <w:p w:rsidR="00516E26" w:rsidRPr="00125DAB" w:rsidRDefault="00CF1710" w:rsidP="00723018">
      <w:pPr>
        <w:pStyle w:val="berschrift1"/>
        <w:jc w:val="left"/>
        <w:rPr>
          <w:sz w:val="23"/>
          <w:szCs w:val="23"/>
        </w:rPr>
      </w:pPr>
      <w:r w:rsidRPr="00125DAB">
        <w:rPr>
          <w:sz w:val="23"/>
          <w:szCs w:val="23"/>
        </w:rPr>
        <w:t>14.</w:t>
      </w:r>
      <w:r w:rsidR="00723018" w:rsidRPr="00125DAB">
        <w:rPr>
          <w:sz w:val="23"/>
          <w:szCs w:val="23"/>
        </w:rPr>
        <w:t xml:space="preserve"> </w:t>
      </w:r>
      <w:r w:rsidR="00516E26" w:rsidRPr="00125DAB">
        <w:rPr>
          <w:sz w:val="23"/>
          <w:szCs w:val="23"/>
        </w:rPr>
        <w:t>Projektförderung (kassenindividuelle Förderung)</w:t>
      </w:r>
      <w:bookmarkEnd w:id="14"/>
    </w:p>
    <w:p w:rsidR="00CF1710" w:rsidRPr="00125DAB" w:rsidRDefault="00516E26">
      <w:pPr>
        <w:jc w:val="both"/>
        <w:rPr>
          <w:rFonts w:cs="Arial"/>
          <w:sz w:val="21"/>
          <w:szCs w:val="21"/>
        </w:rPr>
      </w:pPr>
      <w:r w:rsidRPr="00125DAB">
        <w:rPr>
          <w:rFonts w:cs="Arial"/>
          <w:sz w:val="21"/>
          <w:szCs w:val="21"/>
        </w:rPr>
        <w:t>Neben der Pauschalförderung als kassenartenübergreifender Ge</w:t>
      </w:r>
      <w:r w:rsidR="00CF1710" w:rsidRPr="00125DAB">
        <w:rPr>
          <w:rFonts w:cs="Arial"/>
          <w:sz w:val="21"/>
          <w:szCs w:val="21"/>
        </w:rPr>
        <w:t xml:space="preserve">meinschaftsförderung fördern </w:t>
      </w:r>
      <w:r w:rsidRPr="00125DAB">
        <w:rPr>
          <w:rFonts w:cs="Arial"/>
          <w:sz w:val="21"/>
          <w:szCs w:val="21"/>
        </w:rPr>
        <w:t>einzelne Krankenkassen die g</w:t>
      </w:r>
      <w:r w:rsidR="00CF1710" w:rsidRPr="00125DAB">
        <w:rPr>
          <w:rFonts w:cs="Arial"/>
          <w:sz w:val="21"/>
          <w:szCs w:val="21"/>
        </w:rPr>
        <w:t xml:space="preserve">esundheitsbezogene Selbsthilfe in Bezug auf </w:t>
      </w:r>
      <w:r w:rsidR="00CF1710" w:rsidRPr="00125DAB">
        <w:rPr>
          <w:rFonts w:cs="Arial"/>
          <w:sz w:val="21"/>
          <w:szCs w:val="21"/>
          <w:u w:val="single"/>
        </w:rPr>
        <w:t>einmalige</w:t>
      </w:r>
      <w:r w:rsidR="00CF1710" w:rsidRPr="00125DAB">
        <w:rPr>
          <w:rFonts w:cs="Arial"/>
          <w:sz w:val="21"/>
          <w:szCs w:val="21"/>
        </w:rPr>
        <w:t xml:space="preserve"> Projekte.</w:t>
      </w:r>
    </w:p>
    <w:p w:rsidR="00CF1710" w:rsidRPr="00125DAB" w:rsidRDefault="00CF1710">
      <w:pPr>
        <w:jc w:val="both"/>
        <w:rPr>
          <w:rFonts w:cs="Arial"/>
          <w:sz w:val="21"/>
          <w:szCs w:val="21"/>
        </w:rPr>
      </w:pPr>
    </w:p>
    <w:p w:rsidR="00516E26" w:rsidRPr="00125DAB" w:rsidRDefault="00516E26">
      <w:pPr>
        <w:jc w:val="both"/>
        <w:rPr>
          <w:sz w:val="21"/>
          <w:szCs w:val="21"/>
        </w:rPr>
      </w:pPr>
      <w:r w:rsidRPr="00125DAB">
        <w:rPr>
          <w:sz w:val="21"/>
          <w:szCs w:val="21"/>
        </w:rPr>
        <w:t xml:space="preserve">Anträge auf Förderung gesundheitsbezogener Projekte sind bei den einzelnen Krankenkassen einzureichen. Projekte sind gezielte und zeitlich begrenzte Vorhaben. Dabei handelt es sich um Aktivitäten, die über das Maß der täglichen Selbsthilfearbeit hinausgehen. </w:t>
      </w:r>
    </w:p>
    <w:p w:rsidR="00516E26" w:rsidRPr="00125DAB" w:rsidRDefault="00516E26">
      <w:pPr>
        <w:jc w:val="both"/>
        <w:rPr>
          <w:sz w:val="21"/>
          <w:szCs w:val="21"/>
        </w:rPr>
      </w:pPr>
    </w:p>
    <w:p w:rsidR="00A55472" w:rsidRDefault="00516E26" w:rsidP="00A55472">
      <w:pPr>
        <w:spacing w:line="280" w:lineRule="exact"/>
        <w:jc w:val="both"/>
        <w:rPr>
          <w:rFonts w:cs="Arial"/>
          <w:sz w:val="21"/>
          <w:szCs w:val="21"/>
        </w:rPr>
      </w:pPr>
      <w:r w:rsidRPr="00125DAB">
        <w:rPr>
          <w:sz w:val="21"/>
          <w:szCs w:val="21"/>
        </w:rPr>
        <w:t xml:space="preserve">Die inhaltliche Ausrichtung der Projektförderung durch die einzelnen Krankenkassen kann variieren. Es wird daher empfohlen, sich direkt bei den einzelnen Krankenkassen über die jeweiligen Förderschwerpunkte und Fördermöglichkeiten im Vorfeld der schriftlichen Antragstellung zu informieren. </w:t>
      </w:r>
      <w:r w:rsidR="00A55472" w:rsidRPr="00125DAB">
        <w:rPr>
          <w:rFonts w:cs="Arial"/>
          <w:sz w:val="21"/>
          <w:szCs w:val="21"/>
        </w:rPr>
        <w:t>Als Ansprechpartner für die Projektförderung stehen zur Verfügung:</w:t>
      </w:r>
    </w:p>
    <w:p w:rsidR="00125DAB" w:rsidRPr="00125DAB" w:rsidRDefault="00125DAB" w:rsidP="00A55472">
      <w:pPr>
        <w:spacing w:line="280" w:lineRule="exact"/>
        <w:jc w:val="both"/>
        <w:rPr>
          <w:rFonts w:cs="Arial"/>
          <w:sz w:val="21"/>
          <w:szCs w:val="21"/>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404"/>
      </w:tblGrid>
      <w:tr w:rsidR="00A55472" w:rsidRPr="00125DAB" w:rsidTr="00BA5978">
        <w:trPr>
          <w:cantSplit/>
          <w:trHeight w:val="2138"/>
          <w:jc w:val="center"/>
        </w:trPr>
        <w:tc>
          <w:tcPr>
            <w:tcW w:w="4673" w:type="dxa"/>
          </w:tcPr>
          <w:p w:rsidR="00A55472" w:rsidRPr="00125DAB" w:rsidRDefault="00A55472" w:rsidP="00A55472">
            <w:pPr>
              <w:spacing w:line="280" w:lineRule="exact"/>
              <w:rPr>
                <w:rFonts w:cs="Arial"/>
                <w:sz w:val="19"/>
                <w:szCs w:val="19"/>
              </w:rPr>
            </w:pPr>
            <w:r w:rsidRPr="00125DAB">
              <w:rPr>
                <w:rFonts w:cs="Arial"/>
                <w:b/>
                <w:sz w:val="19"/>
                <w:szCs w:val="19"/>
              </w:rPr>
              <w:t>AOK Nordost – Die Gesundheitskasse</w:t>
            </w:r>
            <w:r w:rsidRPr="00125DAB">
              <w:rPr>
                <w:rFonts w:cs="Arial"/>
                <w:sz w:val="19"/>
                <w:szCs w:val="19"/>
              </w:rPr>
              <w:br/>
              <w:t xml:space="preserve">Herr Detlef Fronhöfer </w:t>
            </w:r>
            <w:r w:rsidRPr="00125DAB">
              <w:rPr>
                <w:rFonts w:cs="Arial"/>
                <w:sz w:val="19"/>
                <w:szCs w:val="19"/>
              </w:rPr>
              <w:br/>
              <w:t xml:space="preserve">Potsdamer Straße 20 </w:t>
            </w:r>
            <w:r w:rsidRPr="00125DAB">
              <w:rPr>
                <w:rFonts w:cs="Arial"/>
                <w:sz w:val="19"/>
                <w:szCs w:val="19"/>
              </w:rPr>
              <w:br/>
              <w:t xml:space="preserve">14513 Teltow </w:t>
            </w:r>
            <w:r w:rsidRPr="00125DAB">
              <w:rPr>
                <w:rFonts w:cs="Arial"/>
                <w:sz w:val="19"/>
                <w:szCs w:val="19"/>
              </w:rPr>
              <w:br/>
              <w:t>Tel.: 0800 / 265 080 32 416</w:t>
            </w:r>
            <w:r w:rsidRPr="00125DAB">
              <w:rPr>
                <w:rFonts w:cs="Arial"/>
                <w:sz w:val="19"/>
                <w:szCs w:val="19"/>
              </w:rPr>
              <w:br/>
              <w:t xml:space="preserve">E-Mail: </w:t>
            </w:r>
            <w:hyperlink r:id="rId11" w:history="1">
              <w:r w:rsidRPr="00125DAB">
                <w:rPr>
                  <w:rStyle w:val="Hyperlink"/>
                  <w:rFonts w:cs="Arial"/>
                  <w:sz w:val="19"/>
                  <w:szCs w:val="19"/>
                </w:rPr>
                <w:t>detlef.fronhoefer@nordost.aok.de</w:t>
              </w:r>
            </w:hyperlink>
          </w:p>
          <w:p w:rsidR="00A55472" w:rsidRPr="00125DAB" w:rsidRDefault="00A55472" w:rsidP="00A55472">
            <w:pPr>
              <w:spacing w:line="280" w:lineRule="exact"/>
              <w:rPr>
                <w:rFonts w:cs="Arial"/>
                <w:sz w:val="19"/>
                <w:szCs w:val="19"/>
              </w:rPr>
            </w:pPr>
          </w:p>
        </w:tc>
        <w:tc>
          <w:tcPr>
            <w:tcW w:w="4404" w:type="dxa"/>
          </w:tcPr>
          <w:p w:rsidR="00A55472" w:rsidRPr="00125DAB" w:rsidRDefault="00A55472" w:rsidP="00A55472">
            <w:pPr>
              <w:autoSpaceDE w:val="0"/>
              <w:autoSpaceDN w:val="0"/>
              <w:adjustRightInd w:val="0"/>
              <w:spacing w:line="280" w:lineRule="exact"/>
              <w:ind w:right="-195"/>
              <w:rPr>
                <w:rFonts w:cs="Arial"/>
                <w:b/>
                <w:sz w:val="19"/>
                <w:szCs w:val="19"/>
              </w:rPr>
            </w:pPr>
            <w:r w:rsidRPr="00125DAB">
              <w:rPr>
                <w:rFonts w:cs="Arial"/>
                <w:b/>
                <w:sz w:val="19"/>
                <w:szCs w:val="19"/>
              </w:rPr>
              <w:t>BARMER GEK</w:t>
            </w:r>
          </w:p>
          <w:p w:rsidR="00A55472" w:rsidRPr="00125DAB" w:rsidRDefault="00A55472" w:rsidP="00A55472">
            <w:pPr>
              <w:autoSpaceDE w:val="0"/>
              <w:autoSpaceDN w:val="0"/>
              <w:adjustRightInd w:val="0"/>
              <w:spacing w:line="280" w:lineRule="exact"/>
              <w:ind w:right="-195"/>
              <w:rPr>
                <w:rFonts w:cs="Arial"/>
                <w:sz w:val="19"/>
                <w:szCs w:val="19"/>
              </w:rPr>
            </w:pPr>
            <w:r w:rsidRPr="00125DAB">
              <w:rPr>
                <w:rFonts w:cs="Arial"/>
                <w:sz w:val="19"/>
                <w:szCs w:val="19"/>
              </w:rPr>
              <w:t>Landesvertretung Berlin/Brandenburg</w:t>
            </w:r>
          </w:p>
          <w:p w:rsidR="00A55472" w:rsidRPr="00125DAB" w:rsidRDefault="00A55472" w:rsidP="00A55472">
            <w:pPr>
              <w:autoSpaceDE w:val="0"/>
              <w:autoSpaceDN w:val="0"/>
              <w:adjustRightInd w:val="0"/>
              <w:spacing w:line="280" w:lineRule="exact"/>
              <w:ind w:right="-195"/>
              <w:rPr>
                <w:rFonts w:cs="Arial"/>
                <w:sz w:val="19"/>
                <w:szCs w:val="19"/>
              </w:rPr>
            </w:pPr>
            <w:r w:rsidRPr="00125DAB">
              <w:rPr>
                <w:rFonts w:cs="Arial"/>
                <w:sz w:val="19"/>
                <w:szCs w:val="19"/>
              </w:rPr>
              <w:t xml:space="preserve">Herr Wolfgang </w:t>
            </w:r>
            <w:proofErr w:type="spellStart"/>
            <w:r w:rsidRPr="00125DAB">
              <w:rPr>
                <w:rFonts w:cs="Arial"/>
                <w:sz w:val="19"/>
                <w:szCs w:val="19"/>
              </w:rPr>
              <w:t>Paech</w:t>
            </w:r>
            <w:proofErr w:type="spellEnd"/>
          </w:p>
          <w:p w:rsidR="00A55472" w:rsidRPr="00125DAB" w:rsidRDefault="00A55472" w:rsidP="00A55472">
            <w:pPr>
              <w:autoSpaceDE w:val="0"/>
              <w:autoSpaceDN w:val="0"/>
              <w:adjustRightInd w:val="0"/>
              <w:spacing w:line="280" w:lineRule="exact"/>
              <w:ind w:right="-195"/>
              <w:rPr>
                <w:rFonts w:cs="Arial"/>
                <w:sz w:val="19"/>
                <w:szCs w:val="19"/>
              </w:rPr>
            </w:pPr>
            <w:r w:rsidRPr="00125DAB">
              <w:rPr>
                <w:rFonts w:cs="Arial"/>
                <w:sz w:val="19"/>
                <w:szCs w:val="19"/>
              </w:rPr>
              <w:t>Postfach 110211</w:t>
            </w:r>
          </w:p>
          <w:p w:rsidR="00A55472" w:rsidRPr="00125DAB" w:rsidRDefault="00A55472" w:rsidP="00A55472">
            <w:pPr>
              <w:autoSpaceDE w:val="0"/>
              <w:autoSpaceDN w:val="0"/>
              <w:adjustRightInd w:val="0"/>
              <w:spacing w:line="280" w:lineRule="exact"/>
              <w:ind w:right="-195"/>
              <w:rPr>
                <w:rFonts w:cs="Arial"/>
                <w:sz w:val="19"/>
                <w:szCs w:val="19"/>
              </w:rPr>
            </w:pPr>
            <w:r w:rsidRPr="00125DAB">
              <w:rPr>
                <w:rFonts w:cs="Arial"/>
                <w:sz w:val="19"/>
                <w:szCs w:val="19"/>
              </w:rPr>
              <w:t>10832 Berlin</w:t>
            </w:r>
          </w:p>
          <w:p w:rsidR="00A55472" w:rsidRPr="00125DAB" w:rsidRDefault="00A55472" w:rsidP="00A55472">
            <w:pPr>
              <w:autoSpaceDE w:val="0"/>
              <w:autoSpaceDN w:val="0"/>
              <w:adjustRightInd w:val="0"/>
              <w:spacing w:line="280" w:lineRule="exact"/>
              <w:ind w:right="-195"/>
              <w:rPr>
                <w:rFonts w:cs="Arial"/>
                <w:sz w:val="19"/>
                <w:szCs w:val="19"/>
              </w:rPr>
            </w:pPr>
            <w:r w:rsidRPr="00125DAB">
              <w:rPr>
                <w:rFonts w:cs="Arial"/>
                <w:sz w:val="19"/>
                <w:szCs w:val="19"/>
              </w:rPr>
              <w:t>Tel.: 0800 / 333004 151 113</w:t>
            </w:r>
          </w:p>
          <w:p w:rsidR="00A55472" w:rsidRPr="00125DAB" w:rsidRDefault="00A55472" w:rsidP="00A55472">
            <w:pPr>
              <w:autoSpaceDE w:val="0"/>
              <w:autoSpaceDN w:val="0"/>
              <w:adjustRightInd w:val="0"/>
              <w:spacing w:line="280" w:lineRule="exact"/>
              <w:ind w:right="-195"/>
              <w:rPr>
                <w:rFonts w:cs="Arial"/>
                <w:sz w:val="19"/>
                <w:szCs w:val="19"/>
              </w:rPr>
            </w:pPr>
            <w:r w:rsidRPr="00125DAB">
              <w:rPr>
                <w:rFonts w:cs="Arial"/>
                <w:sz w:val="19"/>
                <w:szCs w:val="19"/>
              </w:rPr>
              <w:t xml:space="preserve">E-Mail: </w:t>
            </w:r>
            <w:hyperlink r:id="rId12" w:history="1">
              <w:r w:rsidRPr="00125DAB">
                <w:rPr>
                  <w:rStyle w:val="Hyperlink"/>
                  <w:rFonts w:cs="Arial"/>
                  <w:sz w:val="19"/>
                  <w:szCs w:val="19"/>
                </w:rPr>
                <w:t>wolfgang.paech@barmer-gek.de</w:t>
              </w:r>
            </w:hyperlink>
          </w:p>
        </w:tc>
      </w:tr>
      <w:tr w:rsidR="00A55472" w:rsidRPr="00125DAB" w:rsidTr="00F21E5E">
        <w:trPr>
          <w:trHeight w:val="2268"/>
          <w:jc w:val="center"/>
        </w:trPr>
        <w:tc>
          <w:tcPr>
            <w:tcW w:w="4673" w:type="dxa"/>
          </w:tcPr>
          <w:p w:rsidR="001D12CE" w:rsidRPr="00125DAB" w:rsidRDefault="00A55472" w:rsidP="00BA5978">
            <w:pPr>
              <w:widowControl w:val="0"/>
              <w:spacing w:line="280" w:lineRule="exact"/>
              <w:rPr>
                <w:rFonts w:cs="Arial"/>
                <w:sz w:val="19"/>
                <w:szCs w:val="19"/>
              </w:rPr>
            </w:pPr>
            <w:r w:rsidRPr="00125DAB">
              <w:rPr>
                <w:rFonts w:cs="Arial"/>
                <w:b/>
                <w:sz w:val="19"/>
                <w:szCs w:val="19"/>
              </w:rPr>
              <w:t>D A K  -  Gesundheit</w:t>
            </w:r>
            <w:r w:rsidRPr="00125DAB">
              <w:rPr>
                <w:rFonts w:cs="Arial"/>
                <w:sz w:val="19"/>
                <w:szCs w:val="19"/>
              </w:rPr>
              <w:br/>
            </w:r>
            <w:r w:rsidR="00FD7BBC" w:rsidRPr="00125DAB">
              <w:rPr>
                <w:rFonts w:cs="Arial"/>
                <w:sz w:val="19"/>
                <w:szCs w:val="19"/>
              </w:rPr>
              <w:t xml:space="preserve">Frau </w:t>
            </w:r>
            <w:r w:rsidR="001D12CE" w:rsidRPr="00125DAB">
              <w:rPr>
                <w:rFonts w:cs="Arial"/>
                <w:sz w:val="19"/>
                <w:szCs w:val="19"/>
              </w:rPr>
              <w:t>Karina Scheunemann</w:t>
            </w:r>
          </w:p>
          <w:p w:rsidR="001D12CE" w:rsidRPr="00125DAB" w:rsidRDefault="001D12CE" w:rsidP="001D12CE">
            <w:pPr>
              <w:spacing w:line="280" w:lineRule="exact"/>
              <w:rPr>
                <w:rFonts w:cs="Arial"/>
                <w:sz w:val="19"/>
                <w:szCs w:val="19"/>
              </w:rPr>
            </w:pPr>
            <w:r w:rsidRPr="00125DAB">
              <w:rPr>
                <w:rFonts w:cs="Arial"/>
                <w:sz w:val="19"/>
                <w:szCs w:val="19"/>
              </w:rPr>
              <w:t xml:space="preserve">Fachgruppe Marketing </w:t>
            </w:r>
          </w:p>
          <w:p w:rsidR="001D12CE" w:rsidRPr="00125DAB" w:rsidRDefault="001D12CE" w:rsidP="001D12CE">
            <w:pPr>
              <w:spacing w:line="280" w:lineRule="exact"/>
              <w:rPr>
                <w:rFonts w:cs="Arial"/>
                <w:sz w:val="19"/>
                <w:szCs w:val="19"/>
              </w:rPr>
            </w:pPr>
            <w:r w:rsidRPr="00125DAB">
              <w:rPr>
                <w:rFonts w:cs="Arial"/>
                <w:sz w:val="19"/>
                <w:szCs w:val="19"/>
              </w:rPr>
              <w:t>Geschäftsgebiet Ost</w:t>
            </w:r>
          </w:p>
          <w:p w:rsidR="001D12CE" w:rsidRPr="00125DAB" w:rsidRDefault="001D12CE" w:rsidP="001D12CE">
            <w:pPr>
              <w:spacing w:line="280" w:lineRule="exact"/>
              <w:rPr>
                <w:rFonts w:cs="Arial"/>
                <w:sz w:val="19"/>
                <w:szCs w:val="19"/>
              </w:rPr>
            </w:pPr>
            <w:proofErr w:type="spellStart"/>
            <w:r w:rsidRPr="00125DAB">
              <w:rPr>
                <w:rFonts w:cs="Arial"/>
                <w:sz w:val="19"/>
                <w:szCs w:val="19"/>
              </w:rPr>
              <w:t>Beuthstraße</w:t>
            </w:r>
            <w:proofErr w:type="spellEnd"/>
            <w:r w:rsidRPr="00125DAB">
              <w:rPr>
                <w:rFonts w:cs="Arial"/>
                <w:sz w:val="19"/>
                <w:szCs w:val="19"/>
              </w:rPr>
              <w:t xml:space="preserve"> 6, 10117 Berlin</w:t>
            </w:r>
          </w:p>
          <w:p w:rsidR="001D12CE" w:rsidRPr="00125DAB" w:rsidRDefault="001D12CE" w:rsidP="001D12CE">
            <w:pPr>
              <w:spacing w:line="280" w:lineRule="exact"/>
              <w:rPr>
                <w:rFonts w:cs="Arial"/>
                <w:sz w:val="19"/>
                <w:szCs w:val="19"/>
              </w:rPr>
            </w:pPr>
            <w:r w:rsidRPr="00125DAB">
              <w:rPr>
                <w:rFonts w:cs="Arial"/>
                <w:sz w:val="19"/>
                <w:szCs w:val="19"/>
              </w:rPr>
              <w:t>Tel.  030-9819416-1165</w:t>
            </w:r>
          </w:p>
          <w:p w:rsidR="001D12CE" w:rsidRPr="00125DAB" w:rsidRDefault="001D12CE" w:rsidP="001D12CE">
            <w:pPr>
              <w:spacing w:line="280" w:lineRule="exact"/>
              <w:rPr>
                <w:rFonts w:cs="Arial"/>
                <w:sz w:val="19"/>
                <w:szCs w:val="19"/>
              </w:rPr>
            </w:pPr>
            <w:r w:rsidRPr="00125DAB">
              <w:rPr>
                <w:rFonts w:cs="Arial"/>
                <w:sz w:val="19"/>
                <w:szCs w:val="19"/>
              </w:rPr>
              <w:t>Fax. 040-3347030-1772</w:t>
            </w:r>
          </w:p>
          <w:p w:rsidR="00A55472" w:rsidRPr="00125DAB" w:rsidRDefault="00F21E5E" w:rsidP="001D12CE">
            <w:pPr>
              <w:spacing w:line="280" w:lineRule="exact"/>
              <w:rPr>
                <w:rFonts w:cs="Arial"/>
                <w:sz w:val="19"/>
                <w:szCs w:val="19"/>
              </w:rPr>
            </w:pPr>
            <w:r w:rsidRPr="00125DAB">
              <w:rPr>
                <w:rFonts w:cs="Arial"/>
                <w:sz w:val="19"/>
                <w:szCs w:val="19"/>
              </w:rPr>
              <w:t xml:space="preserve">E-Mail: </w:t>
            </w:r>
            <w:hyperlink r:id="rId13" w:history="1">
              <w:r w:rsidRPr="00125DAB">
                <w:rPr>
                  <w:rStyle w:val="Hyperlink"/>
                  <w:rFonts w:cs="Arial"/>
                  <w:sz w:val="19"/>
                  <w:szCs w:val="19"/>
                </w:rPr>
                <w:t>karina.scheunemann@dak.de</w:t>
              </w:r>
            </w:hyperlink>
            <w:r w:rsidRPr="00125DAB">
              <w:rPr>
                <w:rFonts w:cs="Arial"/>
                <w:sz w:val="19"/>
                <w:szCs w:val="19"/>
              </w:rPr>
              <w:t xml:space="preserve"> </w:t>
            </w:r>
          </w:p>
        </w:tc>
        <w:tc>
          <w:tcPr>
            <w:tcW w:w="4404" w:type="dxa"/>
          </w:tcPr>
          <w:p w:rsidR="00A55472" w:rsidRPr="00125DAB" w:rsidRDefault="00A55472" w:rsidP="00A55472">
            <w:pPr>
              <w:spacing w:line="280" w:lineRule="exact"/>
              <w:rPr>
                <w:rFonts w:cs="Arial"/>
                <w:sz w:val="19"/>
                <w:szCs w:val="19"/>
              </w:rPr>
            </w:pPr>
            <w:r w:rsidRPr="00125DAB">
              <w:rPr>
                <w:rFonts w:cs="Arial"/>
                <w:b/>
                <w:sz w:val="19"/>
                <w:szCs w:val="19"/>
              </w:rPr>
              <w:t>Knappschaft</w:t>
            </w:r>
            <w:r w:rsidRPr="00125DAB">
              <w:rPr>
                <w:rFonts w:cs="Arial"/>
                <w:sz w:val="19"/>
                <w:szCs w:val="19"/>
              </w:rPr>
              <w:br/>
              <w:t>Frau Kerstin Hartstock</w:t>
            </w:r>
            <w:r w:rsidRPr="00125DAB">
              <w:rPr>
                <w:rFonts w:cs="Arial"/>
                <w:sz w:val="19"/>
                <w:szCs w:val="19"/>
              </w:rPr>
              <w:br/>
              <w:t>Dresdener Str. 41</w:t>
            </w:r>
          </w:p>
          <w:p w:rsidR="00A55472" w:rsidRPr="00125DAB" w:rsidRDefault="00A55472" w:rsidP="00A55472">
            <w:pPr>
              <w:spacing w:line="280" w:lineRule="exact"/>
              <w:rPr>
                <w:rFonts w:cs="Arial"/>
                <w:sz w:val="19"/>
                <w:szCs w:val="19"/>
              </w:rPr>
            </w:pPr>
            <w:r w:rsidRPr="00125DAB">
              <w:rPr>
                <w:rFonts w:cs="Arial"/>
                <w:sz w:val="19"/>
                <w:szCs w:val="19"/>
              </w:rPr>
              <w:t>03130 Spremberg</w:t>
            </w:r>
          </w:p>
          <w:p w:rsidR="00A55472" w:rsidRPr="00125DAB" w:rsidRDefault="00A55472" w:rsidP="00A55472">
            <w:pPr>
              <w:spacing w:line="280" w:lineRule="exact"/>
              <w:rPr>
                <w:rFonts w:cs="Arial"/>
                <w:sz w:val="19"/>
                <w:szCs w:val="19"/>
              </w:rPr>
            </w:pPr>
            <w:r w:rsidRPr="00125DAB">
              <w:rPr>
                <w:rFonts w:cs="Arial"/>
                <w:sz w:val="19"/>
                <w:szCs w:val="19"/>
              </w:rPr>
              <w:t>Tel.: 03563 / 34427 10</w:t>
            </w:r>
          </w:p>
          <w:p w:rsidR="00A55472" w:rsidRPr="00125DAB" w:rsidRDefault="00A55472" w:rsidP="00A55472">
            <w:pPr>
              <w:spacing w:line="280" w:lineRule="exact"/>
              <w:rPr>
                <w:rFonts w:cs="Arial"/>
                <w:sz w:val="19"/>
                <w:szCs w:val="19"/>
              </w:rPr>
            </w:pPr>
            <w:r w:rsidRPr="00125DAB">
              <w:rPr>
                <w:rFonts w:cs="Arial"/>
                <w:sz w:val="19"/>
                <w:szCs w:val="19"/>
              </w:rPr>
              <w:t>Fax: 03563 / 34427 11</w:t>
            </w:r>
          </w:p>
          <w:p w:rsidR="00F21E5E" w:rsidRPr="00125DAB" w:rsidRDefault="00A55472" w:rsidP="00A55472">
            <w:pPr>
              <w:spacing w:line="280" w:lineRule="exact"/>
              <w:rPr>
                <w:color w:val="0000FF"/>
                <w:sz w:val="19"/>
                <w:szCs w:val="19"/>
                <w:u w:val="single"/>
              </w:rPr>
            </w:pPr>
            <w:r w:rsidRPr="00125DAB">
              <w:rPr>
                <w:rFonts w:cs="Arial"/>
                <w:sz w:val="19"/>
                <w:szCs w:val="19"/>
              </w:rPr>
              <w:t xml:space="preserve">E-Mail: </w:t>
            </w:r>
            <w:hyperlink r:id="rId14" w:history="1">
              <w:r w:rsidRPr="00125DAB">
                <w:rPr>
                  <w:rStyle w:val="Hyperlink"/>
                  <w:sz w:val="19"/>
                  <w:szCs w:val="19"/>
                </w:rPr>
                <w:t>kerstin.hartstock@kbs.de</w:t>
              </w:r>
            </w:hyperlink>
          </w:p>
        </w:tc>
      </w:tr>
      <w:tr w:rsidR="00A55472" w:rsidRPr="00125DAB" w:rsidTr="00BA5978">
        <w:trPr>
          <w:trHeight w:hRule="exact" w:val="567"/>
          <w:jc w:val="center"/>
        </w:trPr>
        <w:tc>
          <w:tcPr>
            <w:tcW w:w="9077" w:type="dxa"/>
            <w:gridSpan w:val="2"/>
          </w:tcPr>
          <w:p w:rsidR="00A55472" w:rsidRPr="00125DAB" w:rsidRDefault="00A55472" w:rsidP="002E76AC">
            <w:pPr>
              <w:spacing w:line="280" w:lineRule="exact"/>
              <w:rPr>
                <w:b/>
                <w:i/>
                <w:color w:val="0000FF"/>
                <w:sz w:val="19"/>
                <w:szCs w:val="19"/>
              </w:rPr>
            </w:pPr>
            <w:r w:rsidRPr="00125DAB">
              <w:rPr>
                <w:rFonts w:cs="Arial"/>
                <w:b/>
                <w:sz w:val="19"/>
                <w:szCs w:val="19"/>
              </w:rPr>
              <w:t xml:space="preserve">BKK, </w:t>
            </w:r>
            <w:r w:rsidRPr="00125DAB">
              <w:rPr>
                <w:rFonts w:cs="Arial"/>
                <w:sz w:val="19"/>
                <w:szCs w:val="19"/>
              </w:rPr>
              <w:t>Geschäftsstelle vor Ort</w:t>
            </w:r>
          </w:p>
        </w:tc>
      </w:tr>
    </w:tbl>
    <w:p w:rsidR="00516E26" w:rsidRPr="00125DAB" w:rsidRDefault="00516E26">
      <w:pPr>
        <w:jc w:val="both"/>
        <w:rPr>
          <w:sz w:val="21"/>
          <w:szCs w:val="21"/>
        </w:rPr>
      </w:pPr>
    </w:p>
    <w:sectPr w:rsidR="00516E26" w:rsidRPr="00125DAB" w:rsidSect="00F974B7">
      <w:type w:val="continuous"/>
      <w:pgSz w:w="11906" w:h="16838"/>
      <w:pgMar w:top="1135"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356" w:rsidRPr="00125DAB" w:rsidRDefault="00535356">
      <w:pPr>
        <w:rPr>
          <w:sz w:val="19"/>
          <w:szCs w:val="19"/>
        </w:rPr>
      </w:pPr>
      <w:r w:rsidRPr="00125DAB">
        <w:rPr>
          <w:sz w:val="19"/>
          <w:szCs w:val="19"/>
        </w:rPr>
        <w:separator/>
      </w:r>
    </w:p>
  </w:endnote>
  <w:endnote w:type="continuationSeparator" w:id="0">
    <w:p w:rsidR="00535356" w:rsidRPr="00125DAB" w:rsidRDefault="00535356">
      <w:pPr>
        <w:rPr>
          <w:sz w:val="19"/>
          <w:szCs w:val="19"/>
        </w:rPr>
      </w:pPr>
      <w:r w:rsidRPr="00125DA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Standard">
    <w:panose1 w:val="00000000000000000000"/>
    <w:charset w:val="00"/>
    <w:family w:val="swiss"/>
    <w:notTrueType/>
    <w:pitch w:val="variable"/>
    <w:sig w:usb0="00000003" w:usb1="00000000" w:usb2="00000000" w:usb3="00000000" w:csb0="00000001" w:csb1="00000000"/>
  </w:font>
  <w:font w:name="ZineSansDis-RegularRoman">
    <w:altName w:val="Arial Narrow"/>
    <w:charset w:val="00"/>
    <w:family w:val="auto"/>
    <w:pitch w:val="variable"/>
    <w:sig w:usb0="8000002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356" w:rsidRPr="00125DAB" w:rsidRDefault="00535356">
    <w:pPr>
      <w:pStyle w:val="Fuzeile"/>
      <w:framePr w:wrap="around" w:vAnchor="text" w:hAnchor="margin" w:xAlign="center" w:y="1"/>
      <w:rPr>
        <w:rStyle w:val="Seitenzahl"/>
        <w:sz w:val="19"/>
        <w:szCs w:val="19"/>
      </w:rPr>
    </w:pPr>
    <w:r w:rsidRPr="00125DAB">
      <w:rPr>
        <w:rStyle w:val="Seitenzahl"/>
        <w:sz w:val="19"/>
        <w:szCs w:val="19"/>
      </w:rPr>
      <w:fldChar w:fldCharType="begin"/>
    </w:r>
    <w:r w:rsidRPr="00125DAB">
      <w:rPr>
        <w:rStyle w:val="Seitenzahl"/>
        <w:sz w:val="19"/>
        <w:szCs w:val="19"/>
      </w:rPr>
      <w:instrText xml:space="preserve">PAGE  </w:instrText>
    </w:r>
    <w:r w:rsidRPr="00125DAB">
      <w:rPr>
        <w:rStyle w:val="Seitenzahl"/>
        <w:sz w:val="19"/>
        <w:szCs w:val="19"/>
      </w:rPr>
      <w:fldChar w:fldCharType="end"/>
    </w:r>
  </w:p>
  <w:p w:rsidR="00535356" w:rsidRPr="00125DAB" w:rsidRDefault="00535356">
    <w:pPr>
      <w:pStyle w:val="Fuzeile"/>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356" w:rsidRPr="00125DAB" w:rsidRDefault="00535356">
    <w:pPr>
      <w:pStyle w:val="Fuzeile"/>
      <w:framePr w:wrap="around" w:vAnchor="text" w:hAnchor="margin" w:xAlign="center" w:y="1"/>
      <w:rPr>
        <w:rStyle w:val="Seitenzahl"/>
        <w:sz w:val="19"/>
        <w:szCs w:val="19"/>
      </w:rPr>
    </w:pPr>
    <w:r w:rsidRPr="00125DAB">
      <w:rPr>
        <w:rStyle w:val="Seitenzahl"/>
        <w:sz w:val="19"/>
        <w:szCs w:val="19"/>
      </w:rPr>
      <w:fldChar w:fldCharType="begin"/>
    </w:r>
    <w:r w:rsidRPr="00125DAB">
      <w:rPr>
        <w:rStyle w:val="Seitenzahl"/>
        <w:sz w:val="19"/>
        <w:szCs w:val="19"/>
      </w:rPr>
      <w:instrText xml:space="preserve">PAGE  </w:instrText>
    </w:r>
    <w:r w:rsidRPr="00125DAB">
      <w:rPr>
        <w:rStyle w:val="Seitenzahl"/>
        <w:sz w:val="19"/>
        <w:szCs w:val="19"/>
      </w:rPr>
      <w:fldChar w:fldCharType="separate"/>
    </w:r>
    <w:r w:rsidR="00FE34DD">
      <w:rPr>
        <w:rStyle w:val="Seitenzahl"/>
        <w:noProof/>
        <w:sz w:val="19"/>
        <w:szCs w:val="19"/>
      </w:rPr>
      <w:t>6</w:t>
    </w:r>
    <w:r w:rsidRPr="00125DAB">
      <w:rPr>
        <w:rStyle w:val="Seitenzahl"/>
        <w:sz w:val="19"/>
        <w:szCs w:val="19"/>
      </w:rPr>
      <w:fldChar w:fldCharType="end"/>
    </w:r>
  </w:p>
  <w:p w:rsidR="00535356" w:rsidRPr="00125DAB" w:rsidRDefault="00535356">
    <w:pPr>
      <w:pStyle w:val="Fuzeile"/>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356" w:rsidRPr="00125DAB" w:rsidRDefault="00535356">
      <w:pPr>
        <w:rPr>
          <w:sz w:val="19"/>
          <w:szCs w:val="19"/>
        </w:rPr>
      </w:pPr>
      <w:r w:rsidRPr="00125DAB">
        <w:rPr>
          <w:sz w:val="19"/>
          <w:szCs w:val="19"/>
        </w:rPr>
        <w:separator/>
      </w:r>
    </w:p>
  </w:footnote>
  <w:footnote w:type="continuationSeparator" w:id="0">
    <w:p w:rsidR="00535356" w:rsidRPr="00125DAB" w:rsidRDefault="00535356">
      <w:pPr>
        <w:rPr>
          <w:sz w:val="19"/>
          <w:szCs w:val="19"/>
        </w:rPr>
      </w:pPr>
      <w:r w:rsidRPr="00125DAB">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356" w:rsidRPr="00125DAB" w:rsidRDefault="00535356">
    <w:pPr>
      <w:pStyle w:val="Kopfzeile"/>
      <w:framePr w:wrap="around" w:vAnchor="text" w:hAnchor="margin" w:xAlign="right" w:y="1"/>
      <w:rPr>
        <w:rStyle w:val="Seitenzahl"/>
        <w:sz w:val="19"/>
        <w:szCs w:val="19"/>
      </w:rPr>
    </w:pPr>
    <w:r w:rsidRPr="00125DAB">
      <w:rPr>
        <w:rStyle w:val="Seitenzahl"/>
        <w:sz w:val="19"/>
        <w:szCs w:val="19"/>
      </w:rPr>
      <w:fldChar w:fldCharType="begin"/>
    </w:r>
    <w:r w:rsidRPr="00125DAB">
      <w:rPr>
        <w:rStyle w:val="Seitenzahl"/>
        <w:sz w:val="19"/>
        <w:szCs w:val="19"/>
      </w:rPr>
      <w:instrText xml:space="preserve">PAGE  </w:instrText>
    </w:r>
    <w:r w:rsidRPr="00125DAB">
      <w:rPr>
        <w:rStyle w:val="Seitenzahl"/>
        <w:sz w:val="19"/>
        <w:szCs w:val="19"/>
      </w:rPr>
      <w:fldChar w:fldCharType="separate"/>
    </w:r>
    <w:r w:rsidRPr="00125DAB">
      <w:rPr>
        <w:rStyle w:val="Seitenzahl"/>
        <w:noProof/>
        <w:sz w:val="19"/>
        <w:szCs w:val="19"/>
      </w:rPr>
      <w:t>3</w:t>
    </w:r>
    <w:r w:rsidRPr="00125DAB">
      <w:rPr>
        <w:rStyle w:val="Seitenzahl"/>
        <w:sz w:val="19"/>
        <w:szCs w:val="19"/>
      </w:rPr>
      <w:fldChar w:fldCharType="end"/>
    </w:r>
  </w:p>
  <w:p w:rsidR="00535356" w:rsidRPr="00125DAB" w:rsidRDefault="00535356">
    <w:pPr>
      <w:pStyle w:val="Kopfzeile"/>
      <w:ind w:right="360"/>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21EE4"/>
    <w:multiLevelType w:val="hybridMultilevel"/>
    <w:tmpl w:val="91526890"/>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64A6A7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E621B6"/>
    <w:multiLevelType w:val="hybridMultilevel"/>
    <w:tmpl w:val="E3304406"/>
    <w:lvl w:ilvl="0" w:tplc="AA5E5602">
      <w:start w:val="12"/>
      <w:numFmt w:val="decimal"/>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4" w15:restartNumberingAfterBreak="0">
    <w:nsid w:val="0A452998"/>
    <w:multiLevelType w:val="multilevel"/>
    <w:tmpl w:val="2C0072F6"/>
    <w:lvl w:ilvl="0">
      <w:start w:val="1"/>
      <w:numFmt w:val="decimal"/>
      <w:lvlText w:val="%1."/>
      <w:lvlJc w:val="left"/>
      <w:pPr>
        <w:tabs>
          <w:tab w:val="num" w:pos="2340"/>
        </w:tabs>
        <w:ind w:left="567" w:hanging="567"/>
      </w:pPr>
      <w:rPr>
        <w:rFonts w:ascii="Arial" w:hAnsi="Arial" w:hint="default"/>
        <w:b/>
        <w:i w:val="0"/>
        <w:sz w:val="22"/>
        <w:szCs w:val="22"/>
      </w:rPr>
    </w:lvl>
    <w:lvl w:ilvl="1">
      <w:start w:val="10"/>
      <w:numFmt w:val="decimal"/>
      <w:lvlText w:val="%2."/>
      <w:lvlJc w:val="left"/>
      <w:pPr>
        <w:tabs>
          <w:tab w:val="num" w:pos="2342"/>
        </w:tabs>
        <w:ind w:left="567" w:hanging="567"/>
      </w:pPr>
      <w:rPr>
        <w:rFonts w:ascii="Arial" w:hAnsi="Arial" w:hint="default"/>
        <w:b/>
        <w:i w:val="0"/>
        <w:sz w:val="22"/>
        <w:szCs w:val="22"/>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D54CCE"/>
    <w:multiLevelType w:val="hybridMultilevel"/>
    <w:tmpl w:val="D6122204"/>
    <w:lvl w:ilvl="0" w:tplc="4608F532">
      <w:start w:val="1"/>
      <w:numFmt w:val="bullet"/>
      <w:lvlText w:val=""/>
      <w:lvlJc w:val="left"/>
      <w:pPr>
        <w:tabs>
          <w:tab w:val="num" w:pos="454"/>
        </w:tabs>
        <w:ind w:left="454" w:hanging="454"/>
      </w:pPr>
      <w:rPr>
        <w:rFonts w:ascii="Symbol" w:hAnsi="Symbol" w:hint="default"/>
        <w:b w:val="0"/>
        <w:i w:val="0"/>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C011A"/>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0B9B6A29"/>
    <w:multiLevelType w:val="multilevel"/>
    <w:tmpl w:val="78000C7E"/>
    <w:lvl w:ilvl="0">
      <w:start w:val="1"/>
      <w:numFmt w:val="decimal"/>
      <w:lvlText w:val="%1"/>
      <w:lvlJc w:val="left"/>
      <w:pPr>
        <w:tabs>
          <w:tab w:val="num" w:pos="0"/>
        </w:tabs>
        <w:ind w:left="0" w:firstLine="0"/>
      </w:pPr>
      <w:rPr>
        <w:rFonts w:hint="default"/>
        <w:b/>
        <w:i w:val="0"/>
        <w:sz w:val="22"/>
        <w:szCs w:val="22"/>
      </w:rPr>
    </w:lvl>
    <w:lvl w:ilvl="1">
      <w:start w:val="1"/>
      <w:numFmt w:val="decimal"/>
      <w:lvlText w:val="%1.%2"/>
      <w:lvlJc w:val="left"/>
      <w:pPr>
        <w:tabs>
          <w:tab w:val="num" w:pos="576"/>
        </w:tabs>
        <w:ind w:left="576" w:hanging="576"/>
      </w:pPr>
      <w:rPr>
        <w:rFonts w:hint="default"/>
        <w:b/>
        <w:i w:val="0"/>
        <w:sz w:val="22"/>
        <w:szCs w:val="22"/>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E2E2617"/>
    <w:multiLevelType w:val="hybridMultilevel"/>
    <w:tmpl w:val="3E00123E"/>
    <w:lvl w:ilvl="0" w:tplc="609CD354">
      <w:start w:val="1"/>
      <w:numFmt w:val="bullet"/>
      <w:lvlText w:val=""/>
      <w:lvlJc w:val="left"/>
      <w:pPr>
        <w:tabs>
          <w:tab w:val="num" w:pos="284"/>
        </w:tabs>
        <w:ind w:left="284" w:hanging="284"/>
      </w:pPr>
      <w:rPr>
        <w:rFonts w:ascii="Symbol" w:hAnsi="Symbol" w:hint="default"/>
        <w:b w:val="0"/>
        <w:i w:val="0"/>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E771E8"/>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10" w15:restartNumberingAfterBreak="0">
    <w:nsid w:val="159A74C9"/>
    <w:multiLevelType w:val="hybridMultilevel"/>
    <w:tmpl w:val="FC1C4E06"/>
    <w:lvl w:ilvl="0" w:tplc="609CD354">
      <w:start w:val="1"/>
      <w:numFmt w:val="bullet"/>
      <w:lvlText w:val=""/>
      <w:lvlJc w:val="left"/>
      <w:pPr>
        <w:tabs>
          <w:tab w:val="num" w:pos="284"/>
        </w:tabs>
        <w:ind w:left="284" w:hanging="284"/>
      </w:pPr>
      <w:rPr>
        <w:rFonts w:ascii="Symbol" w:hAnsi="Symbol" w:hint="default"/>
        <w:b w:val="0"/>
        <w:i w:val="0"/>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97349"/>
    <w:multiLevelType w:val="hybridMultilevel"/>
    <w:tmpl w:val="31BEA236"/>
    <w:lvl w:ilvl="0" w:tplc="C546B670">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2000D3"/>
    <w:multiLevelType w:val="hybridMultilevel"/>
    <w:tmpl w:val="827AE7E6"/>
    <w:lvl w:ilvl="0" w:tplc="2604EF9E">
      <w:start w:val="1"/>
      <w:numFmt w:val="bullet"/>
      <w:lvlText w:val=""/>
      <w:lvlJc w:val="left"/>
      <w:pPr>
        <w:tabs>
          <w:tab w:val="num" w:pos="720"/>
        </w:tabs>
        <w:ind w:left="720" w:hanging="360"/>
      </w:pPr>
      <w:rPr>
        <w:rFonts w:ascii="Symbol" w:hAnsi="Symbol" w:hint="default"/>
        <w:b w:val="0"/>
        <w:i w:val="0"/>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DF0A13"/>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14" w15:restartNumberingAfterBreak="0">
    <w:nsid w:val="20202DF0"/>
    <w:multiLevelType w:val="hybridMultilevel"/>
    <w:tmpl w:val="7F1265AC"/>
    <w:lvl w:ilvl="0" w:tplc="05B8DD16">
      <w:start w:val="1"/>
      <w:numFmt w:val="bullet"/>
      <w:lvlText w:val=""/>
      <w:lvlJc w:val="left"/>
      <w:pPr>
        <w:tabs>
          <w:tab w:val="num" w:pos="1021"/>
        </w:tabs>
        <w:ind w:left="720" w:firstLine="1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0E3421"/>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16" w15:restartNumberingAfterBreak="0">
    <w:nsid w:val="29362485"/>
    <w:multiLevelType w:val="hybridMultilevel"/>
    <w:tmpl w:val="7B4A3EF0"/>
    <w:lvl w:ilvl="0" w:tplc="0407000F">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A4E1B58"/>
    <w:multiLevelType w:val="hybridMultilevel"/>
    <w:tmpl w:val="85A8E792"/>
    <w:lvl w:ilvl="0" w:tplc="6A32777C">
      <w:start w:val="1"/>
      <w:numFmt w:val="bullet"/>
      <w:lvlText w:val="-"/>
      <w:lvlJc w:val="left"/>
      <w:pPr>
        <w:tabs>
          <w:tab w:val="num" w:pos="284"/>
        </w:tabs>
        <w:ind w:left="284" w:hanging="284"/>
      </w:pPr>
      <w:rPr>
        <w:rFonts w:ascii="Lucida Sans Unicode" w:eastAsia="Times New Roman" w:hAnsi="Lucida Sans Unicode"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94324D"/>
    <w:multiLevelType w:val="hybridMultilevel"/>
    <w:tmpl w:val="153AA99A"/>
    <w:lvl w:ilvl="0" w:tplc="90EAE36A">
      <w:start w:val="11"/>
      <w:numFmt w:val="decimal"/>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19" w15:restartNumberingAfterBreak="0">
    <w:nsid w:val="2B535642"/>
    <w:multiLevelType w:val="hybridMultilevel"/>
    <w:tmpl w:val="E29AD606"/>
    <w:lvl w:ilvl="0" w:tplc="2604EF9E">
      <w:start w:val="1"/>
      <w:numFmt w:val="bullet"/>
      <w:lvlText w:val=""/>
      <w:lvlJc w:val="left"/>
      <w:pPr>
        <w:tabs>
          <w:tab w:val="num" w:pos="720"/>
        </w:tabs>
        <w:ind w:left="720" w:hanging="360"/>
      </w:pPr>
      <w:rPr>
        <w:rFonts w:ascii="Symbol" w:hAnsi="Symbol" w:hint="default"/>
        <w:b w:val="0"/>
        <w:i w:val="0"/>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F40C40"/>
    <w:multiLevelType w:val="multilevel"/>
    <w:tmpl w:val="36A6D380"/>
    <w:lvl w:ilvl="0">
      <w:start w:val="1"/>
      <w:numFmt w:val="decimal"/>
      <w:lvlText w:val="%1."/>
      <w:lvlJc w:val="left"/>
      <w:pPr>
        <w:tabs>
          <w:tab w:val="num" w:pos="360"/>
        </w:tabs>
        <w:ind w:left="360" w:hanging="360"/>
      </w:pPr>
      <w:rPr>
        <w:rFonts w:hint="default"/>
        <w:b/>
        <w:i w:val="0"/>
        <w:sz w:val="22"/>
        <w:szCs w:val="22"/>
      </w:rPr>
    </w:lvl>
    <w:lvl w:ilvl="1">
      <w:start w:val="1"/>
      <w:numFmt w:val="decimal"/>
      <w:lvlText w:val="%1.%2."/>
      <w:lvlJc w:val="left"/>
      <w:pPr>
        <w:tabs>
          <w:tab w:val="num" w:pos="792"/>
        </w:tabs>
        <w:ind w:left="792" w:hanging="432"/>
      </w:pPr>
      <w:rPr>
        <w:rFonts w:hint="default"/>
        <w:b/>
        <w:i w:val="0"/>
        <w:sz w:val="22"/>
        <w:szCs w:val="22"/>
        <w:u w:val="no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A911DA1"/>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22" w15:restartNumberingAfterBreak="0">
    <w:nsid w:val="3AC72361"/>
    <w:multiLevelType w:val="hybridMultilevel"/>
    <w:tmpl w:val="04E40848"/>
    <w:lvl w:ilvl="0" w:tplc="F9282A66">
      <w:start w:val="1"/>
      <w:numFmt w:val="bullet"/>
      <w:lvlText w:val=""/>
      <w:lvlJc w:val="left"/>
      <w:pPr>
        <w:tabs>
          <w:tab w:val="num" w:pos="567"/>
        </w:tabs>
        <w:ind w:left="567" w:hanging="283"/>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6308A8"/>
    <w:multiLevelType w:val="hybridMultilevel"/>
    <w:tmpl w:val="278C9E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42D2A2C"/>
    <w:multiLevelType w:val="multilevel"/>
    <w:tmpl w:val="C998545E"/>
    <w:lvl w:ilvl="0">
      <w:start w:val="1"/>
      <w:numFmt w:val="decimal"/>
      <w:lvlText w:val="%1."/>
      <w:lvlJc w:val="left"/>
      <w:pPr>
        <w:tabs>
          <w:tab w:val="num" w:pos="567"/>
        </w:tabs>
        <w:ind w:left="567" w:hanging="283"/>
      </w:pPr>
      <w:rPr>
        <w:rFonts w:ascii="Arial" w:hAnsi="Arial" w:hint="default"/>
        <w:b w:val="0"/>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79449E9"/>
    <w:multiLevelType w:val="multilevel"/>
    <w:tmpl w:val="2A22B996"/>
    <w:lvl w:ilvl="0">
      <w:start w:val="1"/>
      <w:numFmt w:val="decimal"/>
      <w:lvlText w:val="%1."/>
      <w:lvlJc w:val="left"/>
      <w:pPr>
        <w:tabs>
          <w:tab w:val="num" w:pos="2340"/>
        </w:tabs>
        <w:ind w:left="567" w:hanging="567"/>
      </w:pPr>
      <w:rPr>
        <w:rFonts w:ascii="Arial" w:hAnsi="Arial" w:hint="default"/>
        <w:b/>
        <w:i w:val="0"/>
        <w:sz w:val="22"/>
        <w:szCs w:val="22"/>
      </w:rPr>
    </w:lvl>
    <w:lvl w:ilvl="1">
      <w:start w:val="10"/>
      <w:numFmt w:val="decimal"/>
      <w:lvlText w:val="%2."/>
      <w:lvlJc w:val="left"/>
      <w:pPr>
        <w:tabs>
          <w:tab w:val="num" w:pos="1363"/>
        </w:tabs>
        <w:ind w:left="1363" w:hanging="283"/>
      </w:pPr>
      <w:rPr>
        <w:rFonts w:ascii="Arial" w:hAnsi="Arial" w:hint="default"/>
        <w:b w:val="0"/>
        <w:i w:val="0"/>
        <w:sz w:val="22"/>
        <w:szCs w:val="22"/>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4D702E"/>
    <w:multiLevelType w:val="hybridMultilevel"/>
    <w:tmpl w:val="53A8EC56"/>
    <w:lvl w:ilvl="0" w:tplc="9FA871BA">
      <w:start w:val="5"/>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3603E0E"/>
    <w:multiLevelType w:val="multilevel"/>
    <w:tmpl w:val="C0C4A896"/>
    <w:lvl w:ilvl="0">
      <w:start w:val="1"/>
      <w:numFmt w:val="decimal"/>
      <w:lvlText w:val="%1."/>
      <w:lvlJc w:val="left"/>
      <w:pPr>
        <w:tabs>
          <w:tab w:val="num" w:pos="360"/>
        </w:tabs>
        <w:ind w:left="360" w:hanging="360"/>
      </w:pPr>
      <w:rPr>
        <w:rFonts w:hint="default"/>
        <w:b/>
        <w:i w:val="0"/>
        <w:sz w:val="22"/>
        <w:szCs w:val="22"/>
      </w:rPr>
    </w:lvl>
    <w:lvl w:ilvl="1">
      <w:start w:val="10"/>
      <w:numFmt w:val="decimal"/>
      <w:lvlText w:val="%2."/>
      <w:lvlJc w:val="left"/>
      <w:pPr>
        <w:tabs>
          <w:tab w:val="num" w:pos="2342"/>
        </w:tabs>
        <w:ind w:left="567" w:hanging="567"/>
      </w:pPr>
      <w:rPr>
        <w:rFonts w:ascii="Arial" w:hAnsi="Arial" w:hint="default"/>
        <w:b/>
        <w:i w:val="0"/>
        <w:sz w:val="22"/>
        <w:szCs w:val="22"/>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39B17D9"/>
    <w:multiLevelType w:val="singleLevel"/>
    <w:tmpl w:val="04070007"/>
    <w:lvl w:ilvl="0">
      <w:start w:val="1"/>
      <w:numFmt w:val="bullet"/>
      <w:lvlText w:val="-"/>
      <w:lvlJc w:val="left"/>
      <w:pPr>
        <w:tabs>
          <w:tab w:val="num" w:pos="360"/>
        </w:tabs>
        <w:ind w:left="360" w:hanging="360"/>
      </w:pPr>
      <w:rPr>
        <w:sz w:val="16"/>
      </w:rPr>
    </w:lvl>
  </w:abstractNum>
  <w:abstractNum w:abstractNumId="29" w15:restartNumberingAfterBreak="0">
    <w:nsid w:val="569C74A8"/>
    <w:multiLevelType w:val="singleLevel"/>
    <w:tmpl w:val="04070007"/>
    <w:lvl w:ilvl="0">
      <w:start w:val="1"/>
      <w:numFmt w:val="bullet"/>
      <w:lvlText w:val="-"/>
      <w:lvlJc w:val="left"/>
      <w:pPr>
        <w:tabs>
          <w:tab w:val="num" w:pos="360"/>
        </w:tabs>
        <w:ind w:left="360" w:hanging="360"/>
      </w:pPr>
      <w:rPr>
        <w:sz w:val="16"/>
      </w:rPr>
    </w:lvl>
  </w:abstractNum>
  <w:abstractNum w:abstractNumId="30" w15:restartNumberingAfterBreak="0">
    <w:nsid w:val="5B18726B"/>
    <w:multiLevelType w:val="multilevel"/>
    <w:tmpl w:val="04070025"/>
    <w:lvl w:ilvl="0">
      <w:start w:val="1"/>
      <w:numFmt w:val="decimal"/>
      <w:lvlText w:val="%1"/>
      <w:lvlJc w:val="left"/>
      <w:pPr>
        <w:tabs>
          <w:tab w:val="num" w:pos="432"/>
        </w:tabs>
        <w:ind w:left="432" w:hanging="432"/>
      </w:pPr>
      <w:rPr>
        <w:rFonts w:hint="default"/>
        <w:b/>
        <w:i w:val="0"/>
        <w:sz w:val="22"/>
        <w:szCs w:val="22"/>
      </w:rPr>
    </w:lvl>
    <w:lvl w:ilvl="1">
      <w:start w:val="1"/>
      <w:numFmt w:val="decimal"/>
      <w:lvlText w:val="%1.%2"/>
      <w:lvlJc w:val="left"/>
      <w:pPr>
        <w:tabs>
          <w:tab w:val="num" w:pos="576"/>
        </w:tabs>
        <w:ind w:left="576" w:hanging="576"/>
      </w:pPr>
      <w:rPr>
        <w:rFonts w:hint="default"/>
        <w:b/>
        <w:i w:val="0"/>
        <w:sz w:val="22"/>
        <w:szCs w:val="22"/>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D694EAF"/>
    <w:multiLevelType w:val="singleLevel"/>
    <w:tmpl w:val="04070007"/>
    <w:lvl w:ilvl="0">
      <w:start w:val="1"/>
      <w:numFmt w:val="bullet"/>
      <w:lvlText w:val="-"/>
      <w:lvlJc w:val="left"/>
      <w:pPr>
        <w:tabs>
          <w:tab w:val="num" w:pos="360"/>
        </w:tabs>
        <w:ind w:left="360" w:hanging="360"/>
      </w:pPr>
      <w:rPr>
        <w:sz w:val="16"/>
      </w:rPr>
    </w:lvl>
  </w:abstractNum>
  <w:abstractNum w:abstractNumId="32" w15:restartNumberingAfterBreak="0">
    <w:nsid w:val="5E1940C3"/>
    <w:multiLevelType w:val="singleLevel"/>
    <w:tmpl w:val="7A102D46"/>
    <w:lvl w:ilvl="0">
      <w:start w:val="4"/>
      <w:numFmt w:val="bullet"/>
      <w:lvlText w:val=""/>
      <w:lvlJc w:val="left"/>
      <w:pPr>
        <w:tabs>
          <w:tab w:val="num" w:pos="375"/>
        </w:tabs>
        <w:ind w:left="375" w:hanging="375"/>
      </w:pPr>
      <w:rPr>
        <w:rFonts w:ascii="Monotype Sorts" w:hAnsi="Monotype Sorts" w:hint="default"/>
        <w:b/>
        <w:sz w:val="28"/>
      </w:rPr>
    </w:lvl>
  </w:abstractNum>
  <w:abstractNum w:abstractNumId="33" w15:restartNumberingAfterBreak="0">
    <w:nsid w:val="61525C0B"/>
    <w:multiLevelType w:val="multilevel"/>
    <w:tmpl w:val="04070025"/>
    <w:lvl w:ilvl="0">
      <w:start w:val="1"/>
      <w:numFmt w:val="decimal"/>
      <w:lvlText w:val="%1"/>
      <w:lvlJc w:val="left"/>
      <w:pPr>
        <w:tabs>
          <w:tab w:val="num" w:pos="432"/>
        </w:tabs>
        <w:ind w:left="432" w:hanging="432"/>
      </w:pPr>
      <w:rPr>
        <w:rFonts w:hint="default"/>
        <w:b/>
        <w:i w:val="0"/>
        <w:sz w:val="22"/>
        <w:szCs w:val="22"/>
      </w:rPr>
    </w:lvl>
    <w:lvl w:ilvl="1">
      <w:start w:val="1"/>
      <w:numFmt w:val="decimal"/>
      <w:lvlText w:val="%1.%2"/>
      <w:lvlJc w:val="left"/>
      <w:pPr>
        <w:tabs>
          <w:tab w:val="num" w:pos="576"/>
        </w:tabs>
        <w:ind w:left="576" w:hanging="576"/>
      </w:pPr>
      <w:rPr>
        <w:rFonts w:hint="default"/>
        <w:b/>
        <w:i w:val="0"/>
        <w:sz w:val="22"/>
        <w:szCs w:val="22"/>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4740127"/>
    <w:multiLevelType w:val="singleLevel"/>
    <w:tmpl w:val="0407000F"/>
    <w:lvl w:ilvl="0">
      <w:start w:val="6"/>
      <w:numFmt w:val="decimal"/>
      <w:lvlText w:val="%1."/>
      <w:lvlJc w:val="left"/>
      <w:pPr>
        <w:tabs>
          <w:tab w:val="num" w:pos="360"/>
        </w:tabs>
        <w:ind w:left="360" w:hanging="360"/>
      </w:pPr>
      <w:rPr>
        <w:rFonts w:hint="default"/>
      </w:rPr>
    </w:lvl>
  </w:abstractNum>
  <w:abstractNum w:abstractNumId="35" w15:restartNumberingAfterBreak="0">
    <w:nsid w:val="6CC7686B"/>
    <w:multiLevelType w:val="hybridMultilevel"/>
    <w:tmpl w:val="4760C0A0"/>
    <w:lvl w:ilvl="0" w:tplc="880255F4">
      <w:start w:val="1"/>
      <w:numFmt w:val="decimal"/>
      <w:lvlText w:val="%1."/>
      <w:lvlJc w:val="left"/>
      <w:pPr>
        <w:tabs>
          <w:tab w:val="num" w:pos="2340"/>
        </w:tabs>
        <w:ind w:left="2340" w:hanging="36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EFA37A4"/>
    <w:multiLevelType w:val="singleLevel"/>
    <w:tmpl w:val="04070007"/>
    <w:lvl w:ilvl="0">
      <w:start w:val="1"/>
      <w:numFmt w:val="bullet"/>
      <w:lvlText w:val="-"/>
      <w:lvlJc w:val="left"/>
      <w:pPr>
        <w:tabs>
          <w:tab w:val="num" w:pos="360"/>
        </w:tabs>
        <w:ind w:left="360" w:hanging="360"/>
      </w:pPr>
      <w:rPr>
        <w:sz w:val="16"/>
      </w:rPr>
    </w:lvl>
  </w:abstractNum>
  <w:abstractNum w:abstractNumId="37" w15:restartNumberingAfterBreak="0">
    <w:nsid w:val="6FAD1783"/>
    <w:multiLevelType w:val="hybridMultilevel"/>
    <w:tmpl w:val="7922B156"/>
    <w:lvl w:ilvl="0" w:tplc="609CD354">
      <w:start w:val="1"/>
      <w:numFmt w:val="bullet"/>
      <w:lvlText w:val=""/>
      <w:lvlJc w:val="left"/>
      <w:pPr>
        <w:tabs>
          <w:tab w:val="num" w:pos="284"/>
        </w:tabs>
        <w:ind w:left="284" w:hanging="284"/>
      </w:pPr>
      <w:rPr>
        <w:rFonts w:ascii="Symbol" w:hAnsi="Symbol" w:hint="default"/>
        <w:b w:val="0"/>
        <w:i w:val="0"/>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132ACC"/>
    <w:multiLevelType w:val="hybridMultilevel"/>
    <w:tmpl w:val="0C7420D4"/>
    <w:lvl w:ilvl="0" w:tplc="FFFFFFFF">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377A7A"/>
    <w:multiLevelType w:val="hybridMultilevel"/>
    <w:tmpl w:val="4A3C6400"/>
    <w:lvl w:ilvl="0" w:tplc="38D4B022">
      <w:start w:val="1"/>
      <w:numFmt w:val="decimal"/>
      <w:lvlText w:val="%1."/>
      <w:lvlJc w:val="left"/>
      <w:pPr>
        <w:tabs>
          <w:tab w:val="num" w:pos="567"/>
        </w:tabs>
        <w:ind w:left="567" w:hanging="283"/>
      </w:pPr>
      <w:rPr>
        <w:rFonts w:ascii="Arial" w:hAnsi="Arial" w:hint="default"/>
        <w:b w:val="0"/>
        <w:i w:val="0"/>
        <w:sz w:val="22"/>
        <w:szCs w:val="22"/>
        <w:u w:val="non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78343B12"/>
    <w:multiLevelType w:val="singleLevel"/>
    <w:tmpl w:val="04070007"/>
    <w:lvl w:ilvl="0">
      <w:start w:val="1"/>
      <w:numFmt w:val="bullet"/>
      <w:lvlText w:val="-"/>
      <w:lvlJc w:val="left"/>
      <w:pPr>
        <w:tabs>
          <w:tab w:val="num" w:pos="360"/>
        </w:tabs>
        <w:ind w:left="360" w:hanging="360"/>
      </w:pPr>
      <w:rPr>
        <w:sz w:val="16"/>
      </w:rPr>
    </w:lvl>
  </w:abstractNum>
  <w:abstractNum w:abstractNumId="41" w15:restartNumberingAfterBreak="0">
    <w:nsid w:val="7984145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AB25AFF"/>
    <w:multiLevelType w:val="hybridMultilevel"/>
    <w:tmpl w:val="EF0C64E0"/>
    <w:lvl w:ilvl="0" w:tplc="D764972C">
      <w:start w:val="1"/>
      <w:numFmt w:val="bullet"/>
      <w:lvlText w:val=""/>
      <w:lvlJc w:val="left"/>
      <w:pPr>
        <w:tabs>
          <w:tab w:val="num" w:pos="284"/>
        </w:tabs>
        <w:ind w:left="284" w:hanging="284"/>
      </w:pPr>
      <w:rPr>
        <w:rFonts w:ascii="Symbol" w:hAnsi="Symbol" w:hint="default"/>
        <w:b w:val="0"/>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AA6FE2"/>
    <w:multiLevelType w:val="singleLevel"/>
    <w:tmpl w:val="04070007"/>
    <w:lvl w:ilvl="0">
      <w:start w:val="1"/>
      <w:numFmt w:val="bullet"/>
      <w:lvlText w:val="-"/>
      <w:lvlJc w:val="left"/>
      <w:pPr>
        <w:tabs>
          <w:tab w:val="num" w:pos="360"/>
        </w:tabs>
        <w:ind w:left="360" w:hanging="360"/>
      </w:pPr>
      <w:rPr>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9"/>
  </w:num>
  <w:num w:numId="3">
    <w:abstractNumId w:val="15"/>
  </w:num>
  <w:num w:numId="4">
    <w:abstractNumId w:val="29"/>
  </w:num>
  <w:num w:numId="5">
    <w:abstractNumId w:val="41"/>
  </w:num>
  <w:num w:numId="6">
    <w:abstractNumId w:val="43"/>
  </w:num>
  <w:num w:numId="7">
    <w:abstractNumId w:val="40"/>
  </w:num>
  <w:num w:numId="8">
    <w:abstractNumId w:val="36"/>
  </w:num>
  <w:num w:numId="9">
    <w:abstractNumId w:val="31"/>
  </w:num>
  <w:num w:numId="10">
    <w:abstractNumId w:val="28"/>
  </w:num>
  <w:num w:numId="11">
    <w:abstractNumId w:val="13"/>
  </w:num>
  <w:num w:numId="12">
    <w:abstractNumId w:val="6"/>
  </w:num>
  <w:num w:numId="13">
    <w:abstractNumId w:val="34"/>
  </w:num>
  <w:num w:numId="14">
    <w:abstractNumId w:val="32"/>
  </w:num>
  <w:num w:numId="15">
    <w:abstractNumId w:val="21"/>
  </w:num>
  <w:num w:numId="16">
    <w:abstractNumId w:val="2"/>
  </w:num>
  <w:num w:numId="17">
    <w:abstractNumId w:val="16"/>
  </w:num>
  <w:num w:numId="18">
    <w:abstractNumId w:val="26"/>
  </w:num>
  <w:num w:numId="19">
    <w:abstractNumId w:val="38"/>
  </w:num>
  <w:num w:numId="20">
    <w:abstractNumId w:val="35"/>
  </w:num>
  <w:num w:numId="21">
    <w:abstractNumId w:val="20"/>
  </w:num>
  <w:num w:numId="22">
    <w:abstractNumId w:val="12"/>
  </w:num>
  <w:num w:numId="23">
    <w:abstractNumId w:val="19"/>
  </w:num>
  <w:num w:numId="24">
    <w:abstractNumId w:val="5"/>
  </w:num>
  <w:num w:numId="25">
    <w:abstractNumId w:val="42"/>
  </w:num>
  <w:num w:numId="26">
    <w:abstractNumId w:val="10"/>
  </w:num>
  <w:num w:numId="27">
    <w:abstractNumId w:val="8"/>
  </w:num>
  <w:num w:numId="28">
    <w:abstractNumId w:val="37"/>
  </w:num>
  <w:num w:numId="29">
    <w:abstractNumId w:val="23"/>
  </w:num>
  <w:num w:numId="30">
    <w:abstractNumId w:val="39"/>
  </w:num>
  <w:num w:numId="31">
    <w:abstractNumId w:val="24"/>
  </w:num>
  <w:num w:numId="32">
    <w:abstractNumId w:val="25"/>
  </w:num>
  <w:num w:numId="33">
    <w:abstractNumId w:val="18"/>
  </w:num>
  <w:num w:numId="34">
    <w:abstractNumId w:val="3"/>
  </w:num>
  <w:num w:numId="35">
    <w:abstractNumId w:val="4"/>
  </w:num>
  <w:num w:numId="36">
    <w:abstractNumId w:val="27"/>
  </w:num>
  <w:num w:numId="37">
    <w:abstractNumId w:val="33"/>
  </w:num>
  <w:num w:numId="38">
    <w:abstractNumId w:val="30"/>
  </w:num>
  <w:num w:numId="39">
    <w:abstractNumId w:val="7"/>
  </w:num>
  <w:num w:numId="40">
    <w:abstractNumId w:val="11"/>
  </w:num>
  <w:num w:numId="41">
    <w:abstractNumId w:val="14"/>
  </w:num>
  <w:num w:numId="42">
    <w:abstractNumId w:val="17"/>
  </w:num>
  <w:num w:numId="43">
    <w:abstractNumId w:val="22"/>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52225">
      <o:colormenu v:ext="edit" fillcolor="#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AA"/>
    <w:rsid w:val="000125E9"/>
    <w:rsid w:val="0001353A"/>
    <w:rsid w:val="00014F6D"/>
    <w:rsid w:val="00023859"/>
    <w:rsid w:val="000511C6"/>
    <w:rsid w:val="00097698"/>
    <w:rsid w:val="000B1E45"/>
    <w:rsid w:val="000C0193"/>
    <w:rsid w:val="000C7969"/>
    <w:rsid w:val="000D478F"/>
    <w:rsid w:val="000D62FD"/>
    <w:rsid w:val="000F1C00"/>
    <w:rsid w:val="000F3732"/>
    <w:rsid w:val="00103B43"/>
    <w:rsid w:val="00113F48"/>
    <w:rsid w:val="00123727"/>
    <w:rsid w:val="00125DAB"/>
    <w:rsid w:val="0013211E"/>
    <w:rsid w:val="001616AA"/>
    <w:rsid w:val="00175F71"/>
    <w:rsid w:val="00185E44"/>
    <w:rsid w:val="00190369"/>
    <w:rsid w:val="00197162"/>
    <w:rsid w:val="001A6BF4"/>
    <w:rsid w:val="001B1DBF"/>
    <w:rsid w:val="001D12CE"/>
    <w:rsid w:val="0020284C"/>
    <w:rsid w:val="00215C5C"/>
    <w:rsid w:val="002209B8"/>
    <w:rsid w:val="0024202E"/>
    <w:rsid w:val="00282604"/>
    <w:rsid w:val="002871AE"/>
    <w:rsid w:val="002901BB"/>
    <w:rsid w:val="002B3F30"/>
    <w:rsid w:val="002C1CA0"/>
    <w:rsid w:val="002C7C38"/>
    <w:rsid w:val="002D0EFF"/>
    <w:rsid w:val="002E76AC"/>
    <w:rsid w:val="002F760F"/>
    <w:rsid w:val="003177FC"/>
    <w:rsid w:val="0032679F"/>
    <w:rsid w:val="003679B3"/>
    <w:rsid w:val="003817D5"/>
    <w:rsid w:val="003A48A0"/>
    <w:rsid w:val="003B6C3B"/>
    <w:rsid w:val="003B6C8B"/>
    <w:rsid w:val="003F0C35"/>
    <w:rsid w:val="003F49B4"/>
    <w:rsid w:val="004009A4"/>
    <w:rsid w:val="00463DCE"/>
    <w:rsid w:val="004A17B2"/>
    <w:rsid w:val="004D263D"/>
    <w:rsid w:val="004D5700"/>
    <w:rsid w:val="004E01A4"/>
    <w:rsid w:val="00516E26"/>
    <w:rsid w:val="00535356"/>
    <w:rsid w:val="005514C4"/>
    <w:rsid w:val="00565D09"/>
    <w:rsid w:val="005F027D"/>
    <w:rsid w:val="005F25B7"/>
    <w:rsid w:val="005F67DF"/>
    <w:rsid w:val="00613E6F"/>
    <w:rsid w:val="006169BE"/>
    <w:rsid w:val="006213F7"/>
    <w:rsid w:val="00660956"/>
    <w:rsid w:val="00677FF0"/>
    <w:rsid w:val="006B295E"/>
    <w:rsid w:val="00720303"/>
    <w:rsid w:val="00723018"/>
    <w:rsid w:val="00733808"/>
    <w:rsid w:val="00752B91"/>
    <w:rsid w:val="00762087"/>
    <w:rsid w:val="007632BA"/>
    <w:rsid w:val="0077160D"/>
    <w:rsid w:val="007A6969"/>
    <w:rsid w:val="007F2A45"/>
    <w:rsid w:val="008172C3"/>
    <w:rsid w:val="00822BF0"/>
    <w:rsid w:val="008231B4"/>
    <w:rsid w:val="00823F04"/>
    <w:rsid w:val="0084112D"/>
    <w:rsid w:val="008A3C6B"/>
    <w:rsid w:val="008B63D4"/>
    <w:rsid w:val="008D26C2"/>
    <w:rsid w:val="008D39DA"/>
    <w:rsid w:val="008F03B3"/>
    <w:rsid w:val="00927176"/>
    <w:rsid w:val="0094071F"/>
    <w:rsid w:val="009428EF"/>
    <w:rsid w:val="00945AB3"/>
    <w:rsid w:val="0095000C"/>
    <w:rsid w:val="00953969"/>
    <w:rsid w:val="00A0074E"/>
    <w:rsid w:val="00A27D0D"/>
    <w:rsid w:val="00A3081B"/>
    <w:rsid w:val="00A55472"/>
    <w:rsid w:val="00A62094"/>
    <w:rsid w:val="00A72C97"/>
    <w:rsid w:val="00A863DF"/>
    <w:rsid w:val="00A91FE8"/>
    <w:rsid w:val="00A9621C"/>
    <w:rsid w:val="00AB1B08"/>
    <w:rsid w:val="00AB211C"/>
    <w:rsid w:val="00AB795B"/>
    <w:rsid w:val="00AD3AFA"/>
    <w:rsid w:val="00AE2699"/>
    <w:rsid w:val="00AE5386"/>
    <w:rsid w:val="00AF1229"/>
    <w:rsid w:val="00AF4EAC"/>
    <w:rsid w:val="00B0413D"/>
    <w:rsid w:val="00B16B65"/>
    <w:rsid w:val="00B51A46"/>
    <w:rsid w:val="00B70681"/>
    <w:rsid w:val="00B7427B"/>
    <w:rsid w:val="00B87E65"/>
    <w:rsid w:val="00B93943"/>
    <w:rsid w:val="00B96054"/>
    <w:rsid w:val="00BA5978"/>
    <w:rsid w:val="00BC3D89"/>
    <w:rsid w:val="00BD6F75"/>
    <w:rsid w:val="00C03F34"/>
    <w:rsid w:val="00C24929"/>
    <w:rsid w:val="00C34A4E"/>
    <w:rsid w:val="00C40E21"/>
    <w:rsid w:val="00C71AE7"/>
    <w:rsid w:val="00CA5022"/>
    <w:rsid w:val="00CC7EFB"/>
    <w:rsid w:val="00CD6844"/>
    <w:rsid w:val="00CF1710"/>
    <w:rsid w:val="00CF41CF"/>
    <w:rsid w:val="00D03168"/>
    <w:rsid w:val="00D4400F"/>
    <w:rsid w:val="00D55F43"/>
    <w:rsid w:val="00D774BC"/>
    <w:rsid w:val="00DA5324"/>
    <w:rsid w:val="00DB3489"/>
    <w:rsid w:val="00DB6CE1"/>
    <w:rsid w:val="00DF7FD9"/>
    <w:rsid w:val="00E0361C"/>
    <w:rsid w:val="00E07ECB"/>
    <w:rsid w:val="00E22845"/>
    <w:rsid w:val="00E27D79"/>
    <w:rsid w:val="00E6177A"/>
    <w:rsid w:val="00E66266"/>
    <w:rsid w:val="00E726FC"/>
    <w:rsid w:val="00E828AF"/>
    <w:rsid w:val="00E95204"/>
    <w:rsid w:val="00EA7EB3"/>
    <w:rsid w:val="00EB6F98"/>
    <w:rsid w:val="00ED7BD8"/>
    <w:rsid w:val="00F21E5E"/>
    <w:rsid w:val="00F33D26"/>
    <w:rsid w:val="00F702B7"/>
    <w:rsid w:val="00F974B7"/>
    <w:rsid w:val="00FA0A0A"/>
    <w:rsid w:val="00FA24F0"/>
    <w:rsid w:val="00FA5EE4"/>
    <w:rsid w:val="00FC38D3"/>
    <w:rsid w:val="00FC4472"/>
    <w:rsid w:val="00FD1A77"/>
    <w:rsid w:val="00FD7BBC"/>
    <w:rsid w:val="00FE34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2225">
      <o:colormenu v:ext="edit" fillcolor="#cfc"/>
    </o:shapedefaults>
    <o:shapelayout v:ext="edit">
      <o:idmap v:ext="edit" data="1"/>
    </o:shapelayout>
  </w:shapeDefaults>
  <w:decimalSymbol w:val=","/>
  <w:listSeparator w:val=";"/>
  <w15:chartTrackingRefBased/>
  <w15:docId w15:val="{CB086A69-F0B3-4AA7-84EB-D1073D8D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spacing w:line="360" w:lineRule="auto"/>
      <w:jc w:val="center"/>
      <w:outlineLvl w:val="0"/>
    </w:pPr>
    <w:rPr>
      <w:b/>
      <w:sz w:val="32"/>
    </w:rPr>
  </w:style>
  <w:style w:type="paragraph" w:styleId="berschrift2">
    <w:name w:val="heading 2"/>
    <w:basedOn w:val="Standard"/>
    <w:next w:val="Standard"/>
    <w:qFormat/>
    <w:pPr>
      <w:keepNext/>
      <w:outlineLvl w:val="1"/>
    </w:pPr>
    <w:rPr>
      <w:b/>
      <w:sz w:val="22"/>
    </w:rPr>
  </w:style>
  <w:style w:type="paragraph" w:styleId="berschrift3">
    <w:name w:val="heading 3"/>
    <w:basedOn w:val="Standard"/>
    <w:next w:val="Standard"/>
    <w:qFormat/>
    <w:pPr>
      <w:keepNext/>
      <w:jc w:val="center"/>
      <w:outlineLvl w:val="2"/>
    </w:pPr>
    <w:rPr>
      <w:b/>
      <w:color w:val="FF0000"/>
      <w:sz w:val="22"/>
    </w:rPr>
  </w:style>
  <w:style w:type="paragraph" w:styleId="berschrift4">
    <w:name w:val="heading 4"/>
    <w:basedOn w:val="Standard"/>
    <w:next w:val="Standard"/>
    <w:qFormat/>
    <w:pPr>
      <w:keepNext/>
      <w:outlineLvl w:val="3"/>
    </w:pPr>
    <w:rPr>
      <w:rFonts w:cs="Arial"/>
      <w:b/>
      <w:bCs/>
      <w:sz w:val="18"/>
      <w:szCs w:val="24"/>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r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Pr>
      <w:color w:val="0000FF"/>
      <w:u w:val="single"/>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Textkrper-Zeileneinzug">
    <w:name w:val="Body Text Indent"/>
    <w:basedOn w:val="Standar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Pr>
      <w:rFonts w:ascii="Arial Standard" w:hAnsi="Arial Standard"/>
      <w:sz w:val="22"/>
    </w:rPr>
  </w:style>
  <w:style w:type="paragraph" w:styleId="Textkrper3">
    <w:name w:val="Body Text 3"/>
    <w:basedOn w:val="Standar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Pr>
      <w:sz w:val="24"/>
    </w:rPr>
  </w:style>
  <w:style w:type="paragraph" w:styleId="Textkrper2">
    <w:name w:val="Body Text 2"/>
    <w:basedOn w:val="Standar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Pr>
      <w:rFonts w:ascii="Arial Standard" w:hAnsi="Arial Standard"/>
      <w:sz w:val="22"/>
    </w:rPr>
  </w:style>
  <w:style w:type="paragraph" w:styleId="Fuzeile">
    <w:name w:val="footer"/>
    <w:basedOn w:val="Standard"/>
    <w:pPr>
      <w:tabs>
        <w:tab w:val="center" w:pos="4536"/>
        <w:tab w:val="right" w:pos="9072"/>
      </w:tabs>
    </w:p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Pr>
      <w:rFonts w:ascii="Tahoma" w:hAnsi="Tahoma" w:cs="Tahoma"/>
      <w:sz w:val="16"/>
      <w:szCs w:val="16"/>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312" w:lineRule="exact"/>
    </w:pPr>
    <w:rPr>
      <w:rFonts w:ascii="Courier New" w:hAnsi="Courier New"/>
    </w:rPr>
  </w:style>
  <w:style w:type="paragraph" w:customStyle="1" w:styleId="Lauf">
    <w:name w:val="Lauf"/>
    <w:basedOn w:val="Standard"/>
    <w:pPr>
      <w:autoSpaceDE w:val="0"/>
      <w:autoSpaceDN w:val="0"/>
      <w:adjustRightInd w:val="0"/>
      <w:spacing w:line="300" w:lineRule="atLeast"/>
      <w:jc w:val="both"/>
      <w:textAlignment w:val="center"/>
    </w:pPr>
    <w:rPr>
      <w:rFonts w:ascii="ZineSansDis-RegularRoman" w:hAnsi="ZineSansDis-RegularRoman" w:cs="ZineSansDis-RegularRoman"/>
      <w:color w:val="000000"/>
    </w:rPr>
  </w:style>
  <w:style w:type="character" w:customStyle="1" w:styleId="SpitznerI">
    <w:name w:val="SpitznerI"/>
    <w:basedOn w:val="Absatz-Standardschriftart"/>
    <w:semiHidden/>
    <w:rPr>
      <w:rFonts w:ascii="Arial" w:hAnsi="Arial" w:cs="Arial"/>
      <w:color w:val="auto"/>
      <w:sz w:val="20"/>
      <w:szCs w:val="20"/>
    </w:rPr>
  </w:style>
  <w:style w:type="character" w:styleId="Fett">
    <w:name w:val="Strong"/>
    <w:basedOn w:val="Absatz-Standardschriftart"/>
    <w:qFormat/>
    <w:rPr>
      <w:b/>
      <w:bCs/>
    </w:rPr>
  </w:style>
  <w:style w:type="paragraph" w:styleId="Verzeichnis1">
    <w:name w:val="toc 1"/>
    <w:basedOn w:val="Standard"/>
    <w:next w:val="Standard"/>
    <w:autoRedefine/>
    <w:semiHidden/>
    <w:rsid w:val="00AE5386"/>
    <w:pPr>
      <w:tabs>
        <w:tab w:val="left" w:pos="567"/>
        <w:tab w:val="right" w:leader="dot" w:pos="9060"/>
      </w:tabs>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arina.scheunemann@da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olfgang.paech@barmer-gek.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tlef.fronhoefer@nordost.aok.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erstin.hartstock@kb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7732D-81B2-422B-B22E-FBAEE5AA9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2E445722.dotm</Template>
  <TotalTime>0</TotalTime>
  <Pages>6</Pages>
  <Words>1782</Words>
  <Characters>14089</Characters>
  <Application>Microsoft Office Word</Application>
  <DocSecurity>0</DocSecurity>
  <Lines>117</Lines>
  <Paragraphs>31</Paragraphs>
  <ScaleCrop>false</ScaleCrop>
  <HeadingPairs>
    <vt:vector size="2" baseType="variant">
      <vt:variant>
        <vt:lpstr>Titel</vt:lpstr>
      </vt:variant>
      <vt:variant>
        <vt:i4>1</vt:i4>
      </vt:variant>
    </vt:vector>
  </HeadingPairs>
  <TitlesOfParts>
    <vt:vector size="1" baseType="lpstr">
      <vt:lpstr>Landesvertretung Brandenburg</vt:lpstr>
    </vt:vector>
  </TitlesOfParts>
  <Company>AOK für das Land Brandenburg</Company>
  <LinksUpToDate>false</LinksUpToDate>
  <CharactersWithSpaces>15840</CharactersWithSpaces>
  <SharedDoc>false</SharedDoc>
  <HLinks>
    <vt:vector size="78" baseType="variant">
      <vt:variant>
        <vt:i4>589853</vt:i4>
      </vt:variant>
      <vt:variant>
        <vt:i4>75</vt:i4>
      </vt:variant>
      <vt:variant>
        <vt:i4>0</vt:i4>
      </vt:variant>
      <vt:variant>
        <vt:i4>5</vt:i4>
      </vt:variant>
      <vt:variant>
        <vt:lpwstr>http://www.nakos.de/site/fragen-und-fakten/foerderung/krankenkassen/paragraph-20-c-sgb-v/</vt:lpwstr>
      </vt:variant>
      <vt:variant>
        <vt:lpwstr/>
      </vt:variant>
      <vt:variant>
        <vt:i4>1638463</vt:i4>
      </vt:variant>
      <vt:variant>
        <vt:i4>68</vt:i4>
      </vt:variant>
      <vt:variant>
        <vt:i4>0</vt:i4>
      </vt:variant>
      <vt:variant>
        <vt:i4>5</vt:i4>
      </vt:variant>
      <vt:variant>
        <vt:lpwstr/>
      </vt:variant>
      <vt:variant>
        <vt:lpwstr>_Toc239822672</vt:lpwstr>
      </vt:variant>
      <vt:variant>
        <vt:i4>1638463</vt:i4>
      </vt:variant>
      <vt:variant>
        <vt:i4>62</vt:i4>
      </vt:variant>
      <vt:variant>
        <vt:i4>0</vt:i4>
      </vt:variant>
      <vt:variant>
        <vt:i4>5</vt:i4>
      </vt:variant>
      <vt:variant>
        <vt:lpwstr/>
      </vt:variant>
      <vt:variant>
        <vt:lpwstr>_Toc239822671</vt:lpwstr>
      </vt:variant>
      <vt:variant>
        <vt:i4>1638463</vt:i4>
      </vt:variant>
      <vt:variant>
        <vt:i4>56</vt:i4>
      </vt:variant>
      <vt:variant>
        <vt:i4>0</vt:i4>
      </vt:variant>
      <vt:variant>
        <vt:i4>5</vt:i4>
      </vt:variant>
      <vt:variant>
        <vt:lpwstr/>
      </vt:variant>
      <vt:variant>
        <vt:lpwstr>_Toc239822670</vt:lpwstr>
      </vt:variant>
      <vt:variant>
        <vt:i4>1572927</vt:i4>
      </vt:variant>
      <vt:variant>
        <vt:i4>50</vt:i4>
      </vt:variant>
      <vt:variant>
        <vt:i4>0</vt:i4>
      </vt:variant>
      <vt:variant>
        <vt:i4>5</vt:i4>
      </vt:variant>
      <vt:variant>
        <vt:lpwstr/>
      </vt:variant>
      <vt:variant>
        <vt:lpwstr>_Toc239822669</vt:lpwstr>
      </vt:variant>
      <vt:variant>
        <vt:i4>1572927</vt:i4>
      </vt:variant>
      <vt:variant>
        <vt:i4>44</vt:i4>
      </vt:variant>
      <vt:variant>
        <vt:i4>0</vt:i4>
      </vt:variant>
      <vt:variant>
        <vt:i4>5</vt:i4>
      </vt:variant>
      <vt:variant>
        <vt:lpwstr/>
      </vt:variant>
      <vt:variant>
        <vt:lpwstr>_Toc239822668</vt:lpwstr>
      </vt:variant>
      <vt:variant>
        <vt:i4>1572927</vt:i4>
      </vt:variant>
      <vt:variant>
        <vt:i4>38</vt:i4>
      </vt:variant>
      <vt:variant>
        <vt:i4>0</vt:i4>
      </vt:variant>
      <vt:variant>
        <vt:i4>5</vt:i4>
      </vt:variant>
      <vt:variant>
        <vt:lpwstr/>
      </vt:variant>
      <vt:variant>
        <vt:lpwstr>_Toc239822667</vt:lpwstr>
      </vt:variant>
      <vt:variant>
        <vt:i4>1572927</vt:i4>
      </vt:variant>
      <vt:variant>
        <vt:i4>32</vt:i4>
      </vt:variant>
      <vt:variant>
        <vt:i4>0</vt:i4>
      </vt:variant>
      <vt:variant>
        <vt:i4>5</vt:i4>
      </vt:variant>
      <vt:variant>
        <vt:lpwstr/>
      </vt:variant>
      <vt:variant>
        <vt:lpwstr>_Toc239822666</vt:lpwstr>
      </vt:variant>
      <vt:variant>
        <vt:i4>1572927</vt:i4>
      </vt:variant>
      <vt:variant>
        <vt:i4>26</vt:i4>
      </vt:variant>
      <vt:variant>
        <vt:i4>0</vt:i4>
      </vt:variant>
      <vt:variant>
        <vt:i4>5</vt:i4>
      </vt:variant>
      <vt:variant>
        <vt:lpwstr/>
      </vt:variant>
      <vt:variant>
        <vt:lpwstr>_Toc239822665</vt:lpwstr>
      </vt:variant>
      <vt:variant>
        <vt:i4>1572927</vt:i4>
      </vt:variant>
      <vt:variant>
        <vt:i4>20</vt:i4>
      </vt:variant>
      <vt:variant>
        <vt:i4>0</vt:i4>
      </vt:variant>
      <vt:variant>
        <vt:i4>5</vt:i4>
      </vt:variant>
      <vt:variant>
        <vt:lpwstr/>
      </vt:variant>
      <vt:variant>
        <vt:lpwstr>_Toc239822664</vt:lpwstr>
      </vt:variant>
      <vt:variant>
        <vt:i4>1572927</vt:i4>
      </vt:variant>
      <vt:variant>
        <vt:i4>14</vt:i4>
      </vt:variant>
      <vt:variant>
        <vt:i4>0</vt:i4>
      </vt:variant>
      <vt:variant>
        <vt:i4>5</vt:i4>
      </vt:variant>
      <vt:variant>
        <vt:lpwstr/>
      </vt:variant>
      <vt:variant>
        <vt:lpwstr>_Toc239822663</vt:lpwstr>
      </vt:variant>
      <vt:variant>
        <vt:i4>1572927</vt:i4>
      </vt:variant>
      <vt:variant>
        <vt:i4>8</vt:i4>
      </vt:variant>
      <vt:variant>
        <vt:i4>0</vt:i4>
      </vt:variant>
      <vt:variant>
        <vt:i4>5</vt:i4>
      </vt:variant>
      <vt:variant>
        <vt:lpwstr/>
      </vt:variant>
      <vt:variant>
        <vt:lpwstr>_Toc239822662</vt:lpwstr>
      </vt:variant>
      <vt:variant>
        <vt:i4>1572927</vt:i4>
      </vt:variant>
      <vt:variant>
        <vt:i4>2</vt:i4>
      </vt:variant>
      <vt:variant>
        <vt:i4>0</vt:i4>
      </vt:variant>
      <vt:variant>
        <vt:i4>5</vt:i4>
      </vt:variant>
      <vt:variant>
        <vt:lpwstr/>
      </vt:variant>
      <vt:variant>
        <vt:lpwstr>_Toc239822661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Landesvertretung Brandenburg</dc:title>
  <dc:subject/>
  <dc:creator>AOK Benutzer</dc:creator>
  <cp:keywords/>
  <dc:description/>
  <cp:lastModifiedBy>Waretzky, Kirsten (BER BRA)</cp:lastModifiedBy>
  <cp:revision>4</cp:revision>
  <cp:lastPrinted>2019-11-21T12:21:00Z</cp:lastPrinted>
  <dcterms:created xsi:type="dcterms:W3CDTF">2020-10-28T11:34:00Z</dcterms:created>
  <dcterms:modified xsi:type="dcterms:W3CDTF">2020-10-28T12:14:00Z</dcterms:modified>
</cp:coreProperties>
</file>